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8B" w:rsidRDefault="003A418B" w:rsidP="003A41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418B" w:rsidRDefault="003A418B" w:rsidP="003A41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592.20  Authority</w:t>
      </w:r>
      <w:r>
        <w:t xml:space="preserve"> </w:t>
      </w:r>
    </w:p>
    <w:p w:rsidR="003A418B" w:rsidRDefault="003A418B" w:rsidP="003A418B">
      <w:pPr>
        <w:widowControl w:val="0"/>
        <w:autoSpaceDE w:val="0"/>
        <w:autoSpaceDN w:val="0"/>
        <w:adjustRightInd w:val="0"/>
      </w:pPr>
    </w:p>
    <w:p w:rsidR="003A418B" w:rsidRDefault="003A418B" w:rsidP="003A418B">
      <w:pPr>
        <w:widowControl w:val="0"/>
        <w:autoSpaceDE w:val="0"/>
        <w:autoSpaceDN w:val="0"/>
        <w:adjustRightInd w:val="0"/>
      </w:pPr>
      <w:r>
        <w:t xml:space="preserve">The authorization for this Part is the Dental Student Grant Act (the Act) (Ill. Rev. Stat. 1981, ch. 144, pars. 1501 et seq.). </w:t>
      </w:r>
    </w:p>
    <w:sectPr w:rsidR="003A418B" w:rsidSect="003A4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18B"/>
    <w:rsid w:val="003A418B"/>
    <w:rsid w:val="005C3366"/>
    <w:rsid w:val="006756FD"/>
    <w:rsid w:val="00706E1B"/>
    <w:rsid w:val="00B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592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592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