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37E1" w14:textId="77777777" w:rsidR="00106344" w:rsidRPr="0097439E" w:rsidRDefault="00106344" w:rsidP="00106344">
      <w:pPr>
        <w:pStyle w:val="JCARSourceNote"/>
        <w:rPr>
          <w:b/>
        </w:rPr>
      </w:pPr>
    </w:p>
    <w:p w14:paraId="04727833" w14:textId="77777777" w:rsidR="00106344" w:rsidRPr="0097439E" w:rsidRDefault="00106344" w:rsidP="00106344">
      <w:pPr>
        <w:pStyle w:val="JCARSourceNote"/>
        <w:rPr>
          <w:b/>
        </w:rPr>
      </w:pPr>
      <w:r w:rsidRPr="0097439E">
        <w:rPr>
          <w:b/>
        </w:rPr>
        <w:t xml:space="preserve">Section </w:t>
      </w:r>
      <w:proofErr w:type="gramStart"/>
      <w:r w:rsidRPr="0097439E">
        <w:rPr>
          <w:b/>
        </w:rPr>
        <w:t>591.150  Physician</w:t>
      </w:r>
      <w:proofErr w:type="gramEnd"/>
      <w:r w:rsidRPr="0097439E">
        <w:rPr>
          <w:b/>
        </w:rPr>
        <w:t xml:space="preserve"> Termination</w:t>
      </w:r>
    </w:p>
    <w:p w14:paraId="3679FE9D" w14:textId="77777777" w:rsidR="00106344" w:rsidRPr="0097439E" w:rsidRDefault="00106344" w:rsidP="00106344">
      <w:pPr>
        <w:pStyle w:val="JCARSourceNote"/>
      </w:pPr>
    </w:p>
    <w:p w14:paraId="0129AED2" w14:textId="39B6D897" w:rsidR="00106344" w:rsidRPr="0097439E" w:rsidRDefault="00106344" w:rsidP="006D20AE">
      <w:pPr>
        <w:pStyle w:val="JCARSourceNote"/>
        <w:ind w:left="1440" w:hanging="720"/>
      </w:pPr>
      <w:r w:rsidRPr="0097439E">
        <w:t>a)</w:t>
      </w:r>
      <w:r w:rsidRPr="0097439E">
        <w:tab/>
      </w:r>
      <w:r w:rsidR="006D20AE">
        <w:t>An employer</w:t>
      </w:r>
      <w:r w:rsidRPr="0097439E">
        <w:t xml:space="preserve"> may terminate </w:t>
      </w:r>
      <w:r w:rsidR="006D20AE">
        <w:t>the physician's</w:t>
      </w:r>
      <w:r w:rsidR="006D20AE" w:rsidRPr="0097439E">
        <w:t xml:space="preserve"> </w:t>
      </w:r>
      <w:r w:rsidRPr="0097439E">
        <w:t xml:space="preserve">employment when the </w:t>
      </w:r>
      <w:r w:rsidR="006D20AE" w:rsidRPr="0085556F">
        <w:t>termination is for cause (as defined in the employmen</w:t>
      </w:r>
      <w:r w:rsidR="006D20AE" w:rsidRPr="006D20AE">
        <w:t>t contract an</w:t>
      </w:r>
      <w:r w:rsidR="006D20AE" w:rsidRPr="0085556F">
        <w:t>d this Part).</w:t>
      </w:r>
    </w:p>
    <w:p w14:paraId="16935214" w14:textId="55B831DE" w:rsidR="00106344" w:rsidRPr="0097439E" w:rsidRDefault="00106344" w:rsidP="00EA75B0">
      <w:pPr>
        <w:pStyle w:val="JCARSourceNote"/>
      </w:pPr>
    </w:p>
    <w:p w14:paraId="2CC09099" w14:textId="06C134BF" w:rsidR="00106344" w:rsidRPr="0097439E" w:rsidRDefault="00106344" w:rsidP="00106344">
      <w:pPr>
        <w:pStyle w:val="JCARSourceNote"/>
        <w:ind w:left="1440" w:hanging="720"/>
      </w:pPr>
      <w:r w:rsidRPr="0097439E">
        <w:t>b)</w:t>
      </w:r>
      <w:r w:rsidRPr="0097439E">
        <w:tab/>
        <w:t xml:space="preserve">The </w:t>
      </w:r>
      <w:r w:rsidR="006D20AE">
        <w:t>employer</w:t>
      </w:r>
      <w:r w:rsidRPr="0097439E">
        <w:t xml:space="preserve"> shall notify the Department within 10 calendar days after termination of the physician.</w:t>
      </w:r>
    </w:p>
    <w:p w14:paraId="7278146C" w14:textId="77777777" w:rsidR="00106344" w:rsidRPr="0097439E" w:rsidRDefault="00106344" w:rsidP="00106344">
      <w:pPr>
        <w:pStyle w:val="JCARSourceNote"/>
      </w:pPr>
    </w:p>
    <w:p w14:paraId="03B46115" w14:textId="3D1148FF" w:rsidR="00106344" w:rsidRPr="0097439E" w:rsidRDefault="00106344" w:rsidP="00106344">
      <w:pPr>
        <w:pStyle w:val="JCARSourceNote"/>
        <w:ind w:left="1440" w:hanging="720"/>
      </w:pPr>
      <w:r w:rsidRPr="0097439E">
        <w:t>c)</w:t>
      </w:r>
      <w:r w:rsidRPr="0097439E">
        <w:tab/>
        <w:t xml:space="preserve">Once notification </w:t>
      </w:r>
      <w:r w:rsidR="006D20AE">
        <w:t xml:space="preserve">of the physician's termination </w:t>
      </w:r>
      <w:r w:rsidRPr="0097439E">
        <w:t xml:space="preserve">is received from the </w:t>
      </w:r>
      <w:r w:rsidR="006D20AE">
        <w:t>employer</w:t>
      </w:r>
      <w:r w:rsidRPr="0097439E">
        <w:t xml:space="preserve">, the Department will notify the U.S. Department of Homeland Security, </w:t>
      </w:r>
      <w:r w:rsidR="0022616B" w:rsidRPr="0097439E">
        <w:t xml:space="preserve">Citizenship </w:t>
      </w:r>
      <w:r w:rsidRPr="0097439E">
        <w:t>and Immigration Service of the physician</w:t>
      </w:r>
      <w:r w:rsidR="0022616B" w:rsidRPr="0097439E">
        <w:t>'</w:t>
      </w:r>
      <w:r w:rsidRPr="0097439E">
        <w:t xml:space="preserve">s breach of </w:t>
      </w:r>
      <w:r w:rsidR="006D20AE">
        <w:t xml:space="preserve">the service </w:t>
      </w:r>
      <w:r w:rsidRPr="0097439E">
        <w:t>obligation.</w:t>
      </w:r>
    </w:p>
    <w:p w14:paraId="39FD2132" w14:textId="77777777" w:rsidR="00106344" w:rsidRPr="007A4012" w:rsidRDefault="00106344" w:rsidP="00106344">
      <w:pPr>
        <w:pStyle w:val="JCARSourceNote"/>
      </w:pPr>
    </w:p>
    <w:p w14:paraId="3EEF4857" w14:textId="184328B8" w:rsidR="00985AC8" w:rsidRPr="00F45A97" w:rsidRDefault="006D20AE" w:rsidP="00985AC8">
      <w:pPr>
        <w:ind w:firstLine="720"/>
      </w:pPr>
      <w:r>
        <w:t xml:space="preserve">(Source:  Amended at 47 Ill. Reg. </w:t>
      </w:r>
      <w:r w:rsidR="00154045">
        <w:t>3093</w:t>
      </w:r>
      <w:r>
        <w:t xml:space="preserve">, effective </w:t>
      </w:r>
      <w:r w:rsidR="00154045">
        <w:t>February 21, 2023</w:t>
      </w:r>
      <w:r>
        <w:t>)</w:t>
      </w:r>
    </w:p>
    <w:sectPr w:rsidR="00985AC8" w:rsidRPr="00F45A9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37E5" w14:textId="77777777" w:rsidR="00FC5E09" w:rsidRDefault="00FC5E09">
      <w:r>
        <w:separator/>
      </w:r>
    </w:p>
  </w:endnote>
  <w:endnote w:type="continuationSeparator" w:id="0">
    <w:p w14:paraId="57812143" w14:textId="77777777" w:rsidR="00FC5E09" w:rsidRDefault="00FC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70EE3" w14:textId="77777777" w:rsidR="00FC5E09" w:rsidRDefault="00FC5E09">
      <w:r>
        <w:separator/>
      </w:r>
    </w:p>
  </w:footnote>
  <w:footnote w:type="continuationSeparator" w:id="0">
    <w:p w14:paraId="79B4BA59" w14:textId="77777777" w:rsidR="00FC5E09" w:rsidRDefault="00FC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34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045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16B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336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706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09F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0C8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20AE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439E"/>
    <w:rsid w:val="0098276C"/>
    <w:rsid w:val="00983C53"/>
    <w:rsid w:val="00985AC8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D17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5B0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E09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40164"/>
  <w15:chartTrackingRefBased/>
  <w15:docId w15:val="{EAE14D79-9DBA-445F-980A-720CD657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515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2023-02-22T20:29:00Z</dcterms:created>
  <dcterms:modified xsi:type="dcterms:W3CDTF">2023-03-03T13:53:00Z</dcterms:modified>
</cp:coreProperties>
</file>