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325A1" w14:textId="77777777" w:rsidR="00F26AF8" w:rsidRDefault="00F26AF8" w:rsidP="00DD1D3C"/>
    <w:p w14:paraId="66D7827A" w14:textId="77777777" w:rsidR="00DD1D3C" w:rsidRPr="00F26AF8" w:rsidRDefault="00DD1D3C" w:rsidP="00DD1D3C">
      <w:pPr>
        <w:rPr>
          <w:b/>
        </w:rPr>
      </w:pPr>
      <w:r w:rsidRPr="00F26AF8">
        <w:rPr>
          <w:b/>
        </w:rPr>
        <w:t>Section 582.110  Application Procedure</w:t>
      </w:r>
    </w:p>
    <w:p w14:paraId="74B57F39" w14:textId="77777777" w:rsidR="00DD1D3C" w:rsidRPr="00DD1D3C" w:rsidRDefault="00DD1D3C" w:rsidP="00DD1D3C">
      <w:pPr>
        <w:rPr>
          <w:szCs w:val="16"/>
        </w:rPr>
      </w:pPr>
    </w:p>
    <w:p w14:paraId="450918E8" w14:textId="78705308" w:rsidR="00BB6CA3" w:rsidRPr="00DD1D3C" w:rsidRDefault="00F26AF8" w:rsidP="00EA6BCD">
      <w:pPr>
        <w:ind w:left="1440" w:hanging="720"/>
      </w:pPr>
      <w:r w:rsidRPr="00F26AF8">
        <w:t>a)</w:t>
      </w:r>
      <w:r>
        <w:rPr>
          <w:i/>
        </w:rPr>
        <w:tab/>
      </w:r>
      <w:r w:rsidR="00DD1D3C" w:rsidRPr="00DD1D3C">
        <w:rPr>
          <w:i/>
        </w:rPr>
        <w:t xml:space="preserve">Any person or organization, public or private, desiring to receive </w:t>
      </w:r>
      <w:r w:rsidR="00DD1D3C" w:rsidRPr="00DD1D3C">
        <w:t xml:space="preserve">loan repayment </w:t>
      </w:r>
      <w:r w:rsidR="00DD1D3C" w:rsidRPr="00DD1D3C">
        <w:rPr>
          <w:i/>
        </w:rPr>
        <w:t xml:space="preserve">funds, must submit </w:t>
      </w:r>
      <w:r w:rsidR="00DD1D3C" w:rsidRPr="00DD1D3C">
        <w:t>an</w:t>
      </w:r>
      <w:r w:rsidR="00DD1D3C" w:rsidRPr="00DD1D3C">
        <w:rPr>
          <w:i/>
        </w:rPr>
        <w:t xml:space="preserve"> application to the</w:t>
      </w:r>
      <w:r w:rsidR="00DD1D3C" w:rsidRPr="00DD1D3C">
        <w:t xml:space="preserve"> Department.  </w:t>
      </w:r>
      <w:r w:rsidR="00DD1D3C" w:rsidRPr="00DD1D3C">
        <w:rPr>
          <w:i/>
        </w:rPr>
        <w:t xml:space="preserve">Applications for </w:t>
      </w:r>
      <w:r w:rsidR="00DD1D3C" w:rsidRPr="00DD1D3C">
        <w:t>loan</w:t>
      </w:r>
      <w:r w:rsidR="00DD1D3C" w:rsidRPr="00DD1D3C">
        <w:rPr>
          <w:i/>
        </w:rPr>
        <w:t xml:space="preserve"> funds shall be made on prescribed forms developed by the</w:t>
      </w:r>
      <w:r w:rsidR="00DD1D3C" w:rsidRPr="00DD1D3C">
        <w:t xml:space="preserve"> Department.  (Section 4(a) of the Illinois Grant Funds Recovery Act)</w:t>
      </w:r>
      <w:r w:rsidR="00CA2135" w:rsidRPr="00625443">
        <w:t xml:space="preserve"> </w:t>
      </w:r>
      <w:r w:rsidR="00CA2135">
        <w:t xml:space="preserve"> </w:t>
      </w:r>
      <w:r w:rsidR="00CA2135" w:rsidRPr="00625443">
        <w:t>Applications can be submitted at:</w:t>
      </w:r>
      <w:r w:rsidR="00CA2135" w:rsidRPr="00CA2135">
        <w:t xml:space="preserve"> </w:t>
      </w:r>
      <w:r w:rsidR="00BB6CA3" w:rsidRPr="0006797D">
        <w:t>https://idph.illinois.gov/nespmis/SLRPInformation/Show-SLRPInformation.aspx</w:t>
      </w:r>
      <w:r w:rsidR="00BB6CA3" w:rsidRPr="00BB6CA3">
        <w:t>.</w:t>
      </w:r>
    </w:p>
    <w:p w14:paraId="0594C30D" w14:textId="77777777" w:rsidR="00DD1D3C" w:rsidRPr="00DD1D3C" w:rsidRDefault="00DD1D3C" w:rsidP="00DD1D3C"/>
    <w:p w14:paraId="370B6F1D" w14:textId="08D96B85" w:rsidR="00DD1D3C" w:rsidRPr="00DD1D3C" w:rsidRDefault="00F26AF8" w:rsidP="00F26AF8">
      <w:pPr>
        <w:ind w:firstLine="720"/>
      </w:pPr>
      <w:r>
        <w:t>b)</w:t>
      </w:r>
      <w:r>
        <w:tab/>
      </w:r>
      <w:r w:rsidR="00DD1D3C" w:rsidRPr="00DD1D3C">
        <w:t>The following are eligible to apply for loan repayment assistance:</w:t>
      </w:r>
    </w:p>
    <w:p w14:paraId="4CB27783" w14:textId="77777777" w:rsidR="00DD1D3C" w:rsidRPr="00DD1D3C" w:rsidRDefault="00DD1D3C" w:rsidP="00DD1D3C"/>
    <w:p w14:paraId="759FBD78" w14:textId="079A7DB3" w:rsidR="00DD1D3C" w:rsidRPr="00DD1D3C" w:rsidRDefault="00F26AF8" w:rsidP="00F26AF8">
      <w:pPr>
        <w:ind w:left="2160" w:hanging="720"/>
      </w:pPr>
      <w:r>
        <w:t>1)</w:t>
      </w:r>
      <w:r>
        <w:tab/>
      </w:r>
      <w:r w:rsidR="00DD1D3C" w:rsidRPr="00DD1D3C">
        <w:t xml:space="preserve">A health care professional or one who can be expected to be licensed in Illinois and who intends to practice in </w:t>
      </w:r>
      <w:r w:rsidR="00CA2135" w:rsidRPr="00320EC0">
        <w:t>a medical facility in</w:t>
      </w:r>
      <w:r w:rsidR="00CA2135" w:rsidRPr="00DD1D3C">
        <w:t xml:space="preserve"> </w:t>
      </w:r>
      <w:r w:rsidR="00DD1D3C" w:rsidRPr="00DD1D3C">
        <w:t>a</w:t>
      </w:r>
      <w:r w:rsidR="00145E11">
        <w:t>n</w:t>
      </w:r>
      <w:r w:rsidR="00DD1D3C" w:rsidRPr="00DD1D3C">
        <w:t xml:space="preserve"> </w:t>
      </w:r>
      <w:proofErr w:type="spellStart"/>
      <w:r w:rsidR="00DD1D3C" w:rsidRPr="00DD1D3C">
        <w:t>HPSA</w:t>
      </w:r>
      <w:proofErr w:type="spellEnd"/>
      <w:r w:rsidR="00DD1D3C" w:rsidRPr="00DD1D3C">
        <w:t xml:space="preserve"> in Illinois; or</w:t>
      </w:r>
    </w:p>
    <w:p w14:paraId="0C349F7B" w14:textId="77777777" w:rsidR="00DD1D3C" w:rsidRPr="00DD1D3C" w:rsidRDefault="00DD1D3C" w:rsidP="00DD1D3C"/>
    <w:p w14:paraId="59D6E0F6" w14:textId="48B7BC69" w:rsidR="00DD1D3C" w:rsidRDefault="00F26AF8" w:rsidP="00F26AF8">
      <w:pPr>
        <w:ind w:left="2160" w:hanging="720"/>
      </w:pPr>
      <w:r>
        <w:t>2)</w:t>
      </w:r>
      <w:r>
        <w:tab/>
      </w:r>
      <w:r w:rsidR="00DD1D3C" w:rsidRPr="00DD1D3C">
        <w:t>A medical facility that is located in a</w:t>
      </w:r>
      <w:r w:rsidR="00145E11">
        <w:t>n</w:t>
      </w:r>
      <w:r w:rsidR="00DD1D3C" w:rsidRPr="00DD1D3C">
        <w:t xml:space="preserve"> </w:t>
      </w:r>
      <w:proofErr w:type="spellStart"/>
      <w:r w:rsidR="00DD1D3C" w:rsidRPr="00DD1D3C">
        <w:t>HPSA</w:t>
      </w:r>
      <w:proofErr w:type="spellEnd"/>
      <w:r w:rsidR="00DD1D3C" w:rsidRPr="00DD1D3C">
        <w:t xml:space="preserve"> in Illinois.  If loan repayment funds are awarded to the medical facility, it shall forward those funds to the health care professional employed at the medical facility to pay educational debt.</w:t>
      </w:r>
    </w:p>
    <w:p w14:paraId="4BC3F132" w14:textId="3708D7F7" w:rsidR="00A60AB7" w:rsidRDefault="00A60AB7" w:rsidP="005A3DC6"/>
    <w:p w14:paraId="17FE7269" w14:textId="3AC4A658" w:rsidR="008B0B28" w:rsidRPr="009F201D" w:rsidRDefault="008B0B28" w:rsidP="008B0B28">
      <w:pPr>
        <w:ind w:firstLine="720"/>
      </w:pPr>
      <w:r>
        <w:t>c)</w:t>
      </w:r>
      <w:r>
        <w:tab/>
      </w:r>
      <w:r w:rsidRPr="009F201D">
        <w:t xml:space="preserve">Application submission time frames: </w:t>
      </w:r>
    </w:p>
    <w:p w14:paraId="1777D640" w14:textId="77777777" w:rsidR="008B0B28" w:rsidRPr="009F201D" w:rsidRDefault="008B0B28" w:rsidP="008B0B28"/>
    <w:p w14:paraId="6B632040" w14:textId="77777777" w:rsidR="008B0B28" w:rsidRPr="009F201D" w:rsidRDefault="008B0B28" w:rsidP="008B0B28">
      <w:pPr>
        <w:ind w:left="2160" w:hanging="720"/>
      </w:pPr>
      <w:r w:rsidRPr="009F201D">
        <w:t>1)</w:t>
      </w:r>
      <w:r w:rsidRPr="009F201D">
        <w:tab/>
        <w:t xml:space="preserve">Applications will be accepted initially </w:t>
      </w:r>
      <w:r>
        <w:t xml:space="preserve">from </w:t>
      </w:r>
      <w:r w:rsidRPr="009F201D">
        <w:t xml:space="preserve">August 1 </w:t>
      </w:r>
      <w:r>
        <w:t xml:space="preserve">through </w:t>
      </w:r>
      <w:r w:rsidRPr="009F201D">
        <w:t xml:space="preserve">September 30 of each year.  </w:t>
      </w:r>
      <w:r>
        <w:t>Initial a</w:t>
      </w:r>
      <w:r w:rsidRPr="009F201D">
        <w:t>pplications will not be accepted after the submission deadline.</w:t>
      </w:r>
    </w:p>
    <w:p w14:paraId="54D930A2" w14:textId="77777777" w:rsidR="008B0B28" w:rsidRPr="009F201D" w:rsidRDefault="008B0B28" w:rsidP="005A3DC6"/>
    <w:p w14:paraId="2B2B9A95" w14:textId="77777777" w:rsidR="008B0B28" w:rsidRPr="009F201D" w:rsidRDefault="008B0B28" w:rsidP="008B0B28">
      <w:pPr>
        <w:ind w:left="2160" w:hanging="720"/>
      </w:pPr>
      <w:r w:rsidRPr="009F201D">
        <w:t>2)</w:t>
      </w:r>
      <w:r>
        <w:tab/>
      </w:r>
      <w:r w:rsidRPr="009F201D">
        <w:t xml:space="preserve">If all funding is not expended from the </w:t>
      </w:r>
      <w:r>
        <w:t xml:space="preserve">initial </w:t>
      </w:r>
      <w:r w:rsidRPr="009F201D">
        <w:t xml:space="preserve">applications received </w:t>
      </w:r>
      <w:r>
        <w:t xml:space="preserve">from </w:t>
      </w:r>
      <w:r w:rsidRPr="009F201D">
        <w:t xml:space="preserve">August 1 </w:t>
      </w:r>
      <w:r>
        <w:t xml:space="preserve">through </w:t>
      </w:r>
      <w:r w:rsidRPr="009F201D">
        <w:t xml:space="preserve">September 30, </w:t>
      </w:r>
      <w:r>
        <w:t xml:space="preserve">subsequent </w:t>
      </w:r>
      <w:r w:rsidRPr="009F201D">
        <w:t xml:space="preserve">applications will be accepted </w:t>
      </w:r>
      <w:r>
        <w:t xml:space="preserve">from </w:t>
      </w:r>
      <w:r w:rsidRPr="009F201D">
        <w:t xml:space="preserve">January 1 </w:t>
      </w:r>
      <w:r>
        <w:t xml:space="preserve">through </w:t>
      </w:r>
      <w:r w:rsidRPr="009F201D">
        <w:t xml:space="preserve">January 31 and </w:t>
      </w:r>
      <w:r>
        <w:t xml:space="preserve">from </w:t>
      </w:r>
      <w:r w:rsidRPr="009F201D">
        <w:t xml:space="preserve">April 1 </w:t>
      </w:r>
      <w:r>
        <w:t xml:space="preserve">through </w:t>
      </w:r>
      <w:r w:rsidRPr="009F201D">
        <w:t>April 30, if necessary.  Applications will not be accepted after the submission deadlines.</w:t>
      </w:r>
    </w:p>
    <w:p w14:paraId="42D616E7" w14:textId="77777777" w:rsidR="008B0B28" w:rsidRDefault="008B0B28" w:rsidP="005A3DC6"/>
    <w:p w14:paraId="6951FF89" w14:textId="412EA8C5" w:rsidR="00A60AB7" w:rsidRPr="00DD1D3C" w:rsidRDefault="00A60AB7" w:rsidP="00F26AF8">
      <w:pPr>
        <w:ind w:left="2160" w:hanging="720"/>
      </w:pPr>
      <w:r>
        <w:t>3)</w:t>
      </w:r>
      <w:r>
        <w:tab/>
      </w:r>
      <w:r w:rsidRPr="00A60AB7">
        <w:t xml:space="preserve">Notice of the initial application period and any subsequent application periods will be posted at the website for the </w:t>
      </w:r>
      <w:r w:rsidR="009203DF">
        <w:t>State Loan Repayment Program</w:t>
      </w:r>
      <w:r w:rsidRPr="00A60AB7">
        <w:t xml:space="preserve"> at:</w:t>
      </w:r>
      <w:r>
        <w:t xml:space="preserve"> </w:t>
      </w:r>
      <w:r w:rsidRPr="00A60AB7">
        <w:t>https://dph.illinois.gov/topics-services/life-stages-populations/rural-underserved-populations/</w:t>
      </w:r>
      <w:r w:rsidR="009203DF">
        <w:t>slrp</w:t>
      </w:r>
      <w:r w:rsidRPr="00A60AB7">
        <w:t>.html</w:t>
      </w:r>
      <w:r>
        <w:t xml:space="preserve">. </w:t>
      </w:r>
    </w:p>
    <w:p w14:paraId="2E179534" w14:textId="742305FF" w:rsidR="00DD1D3C" w:rsidRPr="00DD1D3C" w:rsidRDefault="00DD1D3C" w:rsidP="00700A39"/>
    <w:p w14:paraId="59C3B099" w14:textId="031E044C" w:rsidR="00DD1D3C" w:rsidRPr="00DD1D3C" w:rsidRDefault="006C5734" w:rsidP="00F26AF8">
      <w:pPr>
        <w:ind w:left="1440" w:hanging="720"/>
      </w:pPr>
      <w:r>
        <w:t>d</w:t>
      </w:r>
      <w:r w:rsidR="00F26AF8">
        <w:t>)</w:t>
      </w:r>
      <w:r w:rsidR="00F26AF8">
        <w:tab/>
      </w:r>
      <w:r w:rsidR="00DD1D3C" w:rsidRPr="00DD1D3C">
        <w:t xml:space="preserve">Completed applications shall be </w:t>
      </w:r>
      <w:r w:rsidR="00CA2135">
        <w:t>submitted</w:t>
      </w:r>
      <w:r w:rsidR="00DD1D3C" w:rsidRPr="00DD1D3C">
        <w:t xml:space="preserve"> to the Department.</w:t>
      </w:r>
    </w:p>
    <w:p w14:paraId="53167370" w14:textId="74A15504" w:rsidR="00DD1D3C" w:rsidRPr="00DD1D3C" w:rsidRDefault="00DD1D3C" w:rsidP="00700A39"/>
    <w:p w14:paraId="1F576A81" w14:textId="319794E7" w:rsidR="00DD1D3C" w:rsidRPr="00DD1D3C" w:rsidRDefault="006C5734" w:rsidP="00F26AF8">
      <w:pPr>
        <w:ind w:left="1440" w:hanging="720"/>
      </w:pPr>
      <w:r>
        <w:t>e</w:t>
      </w:r>
      <w:r w:rsidR="00DD1D3C" w:rsidRPr="00DD1D3C">
        <w:t>)</w:t>
      </w:r>
      <w:r w:rsidR="00DD1D3C" w:rsidRPr="00DD1D3C">
        <w:tab/>
      </w:r>
      <w:r w:rsidR="000F4264">
        <w:t>Health</w:t>
      </w:r>
      <w:r w:rsidR="00DD1D3C" w:rsidRPr="00DD1D3C">
        <w:t xml:space="preserve"> care professionals shall document current educational loan debt </w:t>
      </w:r>
      <w:r w:rsidR="000F4264">
        <w:t xml:space="preserve">owed </w:t>
      </w:r>
      <w:r w:rsidR="00DD1D3C" w:rsidRPr="00DD1D3C">
        <w:t>to a governmental or commercial lending institution incurred for expenses in pursuit of the applicant's medical, dental or other health care professional degree.  For each loan that is being submitted for consideration, the applicant shall provide an account statement</w:t>
      </w:r>
      <w:r w:rsidR="000F4264" w:rsidRPr="003606E2">
        <w:t>, which provides current information on a qualifying educational loan</w:t>
      </w:r>
      <w:r w:rsidR="00DD1D3C" w:rsidRPr="00DD1D3C">
        <w:t>.</w:t>
      </w:r>
      <w:r w:rsidR="000F4264" w:rsidRPr="003606E2">
        <w:t xml:space="preserve">  The account statement must:</w:t>
      </w:r>
    </w:p>
    <w:p w14:paraId="3678D606" w14:textId="6C478298" w:rsidR="00DD1D3C" w:rsidRPr="00DD1D3C" w:rsidRDefault="00DD1D3C" w:rsidP="00700A39"/>
    <w:p w14:paraId="54B77686" w14:textId="60C328D7" w:rsidR="00DD1D3C" w:rsidRPr="00DD1D3C" w:rsidRDefault="000F4264" w:rsidP="000F4264">
      <w:pPr>
        <w:ind w:left="2160" w:hanging="720"/>
      </w:pPr>
      <w:r>
        <w:lastRenderedPageBreak/>
        <w:t>1</w:t>
      </w:r>
      <w:r w:rsidR="00F26AF8">
        <w:t>)</w:t>
      </w:r>
      <w:r w:rsidR="00F26AF8">
        <w:tab/>
      </w:r>
      <w:r w:rsidR="00DD1D3C" w:rsidRPr="00DD1D3C">
        <w:t>Be on official letterhead or other clear verification that it came from the lender;</w:t>
      </w:r>
    </w:p>
    <w:p w14:paraId="1D4AE46C" w14:textId="77777777" w:rsidR="00DD1D3C" w:rsidRPr="00DD1D3C" w:rsidRDefault="00DD1D3C" w:rsidP="00700A39"/>
    <w:p w14:paraId="5D29D2BB" w14:textId="3A02ACD4" w:rsidR="00DD1D3C" w:rsidRPr="00DD1D3C" w:rsidRDefault="000F4264" w:rsidP="000F4264">
      <w:pPr>
        <w:ind w:left="2160" w:hanging="720"/>
      </w:pPr>
      <w:r>
        <w:t>2</w:t>
      </w:r>
      <w:r w:rsidR="00F26AF8">
        <w:t>)</w:t>
      </w:r>
      <w:r w:rsidR="00F26AF8">
        <w:tab/>
      </w:r>
      <w:r w:rsidR="00DD1D3C" w:rsidRPr="00DD1D3C">
        <w:t>Include the name of the borrower;</w:t>
      </w:r>
    </w:p>
    <w:p w14:paraId="303B28FE" w14:textId="0E6A0313" w:rsidR="00DD1D3C" w:rsidRPr="00DD1D3C" w:rsidRDefault="00DD1D3C" w:rsidP="00700A39"/>
    <w:p w14:paraId="68A05749" w14:textId="6E52B7BF" w:rsidR="00DD1D3C" w:rsidRPr="00DD1D3C" w:rsidRDefault="000F4264" w:rsidP="000F4264">
      <w:pPr>
        <w:ind w:left="2160" w:hanging="720"/>
      </w:pPr>
      <w:r>
        <w:t>3</w:t>
      </w:r>
      <w:r w:rsidR="00F26AF8">
        <w:t>)</w:t>
      </w:r>
      <w:r w:rsidR="00F26AF8">
        <w:tab/>
      </w:r>
      <w:r w:rsidR="00DD1D3C" w:rsidRPr="00DD1D3C">
        <w:t>Include the date of the statement (date cannot be more than 30 calendar days from the date of application submission);</w:t>
      </w:r>
      <w:r>
        <w:t xml:space="preserve"> and</w:t>
      </w:r>
    </w:p>
    <w:p w14:paraId="6A418281" w14:textId="77777777" w:rsidR="00DD1D3C" w:rsidRPr="00DD1D3C" w:rsidRDefault="00DD1D3C" w:rsidP="00DD1D3C"/>
    <w:p w14:paraId="6E3879C9" w14:textId="5BB8B4EA" w:rsidR="00DD1D3C" w:rsidRPr="00DD1D3C" w:rsidRDefault="000F4264" w:rsidP="000F4264">
      <w:pPr>
        <w:ind w:left="2160" w:hanging="720"/>
      </w:pPr>
      <w:r>
        <w:t>4</w:t>
      </w:r>
      <w:r w:rsidR="00F26AF8">
        <w:t>)</w:t>
      </w:r>
      <w:r w:rsidR="00F26AF8">
        <w:tab/>
      </w:r>
      <w:r w:rsidR="00DD1D3C" w:rsidRPr="00DD1D3C">
        <w:t>Include the current outstanding balance (principal and interest) or the current payoff balance</w:t>
      </w:r>
      <w:r w:rsidR="001D795E">
        <w:t>.</w:t>
      </w:r>
    </w:p>
    <w:p w14:paraId="54E42A66" w14:textId="5CD951E1" w:rsidR="00DD1D3C" w:rsidRPr="00DD1D3C" w:rsidRDefault="00DD1D3C" w:rsidP="00700A39"/>
    <w:p w14:paraId="503B6258" w14:textId="1F382BBA" w:rsidR="00DD1D3C" w:rsidRPr="00DD1D3C" w:rsidRDefault="006C5734" w:rsidP="00F26AF8">
      <w:pPr>
        <w:ind w:left="1440" w:hanging="720"/>
      </w:pPr>
      <w:r>
        <w:t>f</w:t>
      </w:r>
      <w:r w:rsidR="00DD1D3C" w:rsidRPr="00DD1D3C">
        <w:t>)</w:t>
      </w:r>
      <w:r w:rsidR="00DD1D3C" w:rsidRPr="00DD1D3C">
        <w:tab/>
        <w:t xml:space="preserve">Health care professionals not yet in practice, or not yet in practice </w:t>
      </w:r>
      <w:r w:rsidR="000F4264" w:rsidRPr="00542769">
        <w:t>at a medical facility</w:t>
      </w:r>
      <w:r w:rsidR="000F4264" w:rsidRPr="00DD1D3C">
        <w:t xml:space="preserve"> </w:t>
      </w:r>
      <w:r w:rsidR="00DD1D3C" w:rsidRPr="00DD1D3C">
        <w:t>in a</w:t>
      </w:r>
      <w:r w:rsidR="00145E11">
        <w:t>n</w:t>
      </w:r>
      <w:r w:rsidR="00DD1D3C" w:rsidRPr="00DD1D3C">
        <w:t xml:space="preserve"> </w:t>
      </w:r>
      <w:proofErr w:type="spellStart"/>
      <w:r w:rsidR="00DD1D3C" w:rsidRPr="00DD1D3C">
        <w:t>HPSA</w:t>
      </w:r>
      <w:proofErr w:type="spellEnd"/>
      <w:r w:rsidR="00DD1D3C" w:rsidRPr="00DD1D3C">
        <w:t xml:space="preserve"> in Illinois, shall document intent to practice in a</w:t>
      </w:r>
      <w:r w:rsidR="00145E11">
        <w:t>n</w:t>
      </w:r>
      <w:r w:rsidR="00DD1D3C" w:rsidRPr="00DD1D3C">
        <w:t xml:space="preserve"> </w:t>
      </w:r>
      <w:proofErr w:type="spellStart"/>
      <w:r w:rsidR="00DD1D3C" w:rsidRPr="00DD1D3C">
        <w:t>HPSA</w:t>
      </w:r>
      <w:proofErr w:type="spellEnd"/>
      <w:r w:rsidR="00DD1D3C" w:rsidRPr="00DD1D3C">
        <w:t xml:space="preserve"> by written confirmation from the medical facility within the </w:t>
      </w:r>
      <w:proofErr w:type="spellStart"/>
      <w:r w:rsidR="00DD1D3C" w:rsidRPr="00DD1D3C">
        <w:t>HPSA</w:t>
      </w:r>
      <w:proofErr w:type="spellEnd"/>
      <w:r w:rsidR="00DD1D3C" w:rsidRPr="00DD1D3C">
        <w:t>.</w:t>
      </w:r>
    </w:p>
    <w:p w14:paraId="1138BB43" w14:textId="77777777" w:rsidR="00DD1D3C" w:rsidRPr="00DD1D3C" w:rsidRDefault="00DD1D3C" w:rsidP="00DD1D3C"/>
    <w:p w14:paraId="4874C564" w14:textId="48F245D4" w:rsidR="00DD1D3C" w:rsidRPr="00DD1D3C" w:rsidRDefault="003F5AB6" w:rsidP="00F26AF8">
      <w:pPr>
        <w:ind w:left="1440" w:hanging="720"/>
      </w:pPr>
      <w:r>
        <w:t>g</w:t>
      </w:r>
      <w:r w:rsidR="00DD1D3C" w:rsidRPr="00DD1D3C">
        <w:t>)</w:t>
      </w:r>
      <w:r w:rsidR="00DD1D3C" w:rsidRPr="00DD1D3C">
        <w:tab/>
        <w:t>If an applicant intends to work at more than one medical facility (e.g., several satellite clinics), each location shall be in a</w:t>
      </w:r>
      <w:r w:rsidR="00145E11">
        <w:t>n</w:t>
      </w:r>
      <w:r w:rsidR="00DD1D3C" w:rsidRPr="00DD1D3C">
        <w:t xml:space="preserve"> </w:t>
      </w:r>
      <w:proofErr w:type="spellStart"/>
      <w:r w:rsidR="00DD1D3C" w:rsidRPr="00DD1D3C">
        <w:t>HPSA</w:t>
      </w:r>
      <w:proofErr w:type="spellEnd"/>
      <w:r w:rsidR="00DD1D3C" w:rsidRPr="00DD1D3C">
        <w:t xml:space="preserve"> in Illinois.</w:t>
      </w:r>
    </w:p>
    <w:p w14:paraId="5D81A630" w14:textId="53B82C9C" w:rsidR="00DD1D3C" w:rsidRPr="00DD1D3C" w:rsidRDefault="00DD1D3C" w:rsidP="005A3DC6"/>
    <w:p w14:paraId="51D16D5B" w14:textId="0AC068ED" w:rsidR="00DD1D3C" w:rsidRPr="00DD1D3C" w:rsidRDefault="000F4264" w:rsidP="00F26AF8">
      <w:pPr>
        <w:ind w:left="1440" w:hanging="720"/>
      </w:pPr>
      <w:r>
        <w:t>h</w:t>
      </w:r>
      <w:r w:rsidR="00DD1D3C" w:rsidRPr="00DD1D3C">
        <w:t>)</w:t>
      </w:r>
      <w:r w:rsidR="00DD1D3C" w:rsidRPr="00DD1D3C">
        <w:tab/>
        <w:t>The medical facility shall agree to employ the health care professional for a minimum of two years and shall document a willingness to pay up to 50% of the health care professional</w:t>
      </w:r>
      <w:r w:rsidR="00F26AF8">
        <w:t>'</w:t>
      </w:r>
      <w:r w:rsidR="00DD1D3C" w:rsidRPr="00DD1D3C">
        <w:t>s loan repayment award</w:t>
      </w:r>
      <w:r w:rsidR="001149BB">
        <w:t xml:space="preserve"> using funds from the program</w:t>
      </w:r>
      <w:r w:rsidR="00DD1D3C" w:rsidRPr="00DD1D3C">
        <w:t>.</w:t>
      </w:r>
    </w:p>
    <w:p w14:paraId="6A5D27CE" w14:textId="77777777" w:rsidR="00DD1D3C" w:rsidRPr="00DD1D3C" w:rsidRDefault="00DD1D3C" w:rsidP="00DD1D3C"/>
    <w:p w14:paraId="12CCEB52" w14:textId="61D061D0" w:rsidR="00DD1D3C" w:rsidRPr="00DD1D3C" w:rsidRDefault="000F4264" w:rsidP="00F26AF8">
      <w:pPr>
        <w:ind w:left="1440" w:hanging="720"/>
      </w:pPr>
      <w:proofErr w:type="spellStart"/>
      <w:r>
        <w:t>i</w:t>
      </w:r>
      <w:proofErr w:type="spellEnd"/>
      <w:r w:rsidR="00DD1D3C" w:rsidRPr="00DD1D3C">
        <w:t>)</w:t>
      </w:r>
      <w:r w:rsidR="00DD1D3C" w:rsidRPr="00DD1D3C">
        <w:tab/>
        <w:t>The medical facility shall provide a written statement that the salary offered to the health care professional is at a level equivalent to that offered to other health care professionals with equivalent skills and experience recruited by the medical facility.</w:t>
      </w:r>
    </w:p>
    <w:p w14:paraId="3CE6E941" w14:textId="5B943EE7" w:rsidR="000F4264" w:rsidRDefault="000F4264" w:rsidP="005A3DC6"/>
    <w:p w14:paraId="701A53C8" w14:textId="4A7B39B0" w:rsidR="000F4264" w:rsidRPr="00DD1D3C" w:rsidRDefault="0066015F" w:rsidP="00F26AF8">
      <w:pPr>
        <w:ind w:left="1440" w:hanging="720"/>
      </w:pPr>
      <w:r w:rsidRPr="004E27CF">
        <w:t>(Source:  Amended at 4</w:t>
      </w:r>
      <w:r>
        <w:t>9</w:t>
      </w:r>
      <w:r w:rsidRPr="004E27CF">
        <w:t xml:space="preserve"> Ill. Reg. </w:t>
      </w:r>
      <w:r w:rsidR="00AD7BB6">
        <w:t>9635</w:t>
      </w:r>
      <w:r w:rsidRPr="004E27CF">
        <w:t xml:space="preserve">, effective </w:t>
      </w:r>
      <w:r w:rsidR="00AD7BB6">
        <w:t>July 7, 2025</w:t>
      </w:r>
      <w:r w:rsidRPr="004E27CF">
        <w:t>)</w:t>
      </w:r>
    </w:p>
    <w:sectPr w:rsidR="000F4264" w:rsidRPr="00DD1D3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023C2" w14:textId="77777777" w:rsidR="00DD1D3C" w:rsidRDefault="00DD1D3C">
      <w:r>
        <w:separator/>
      </w:r>
    </w:p>
  </w:endnote>
  <w:endnote w:type="continuationSeparator" w:id="0">
    <w:p w14:paraId="5C1AB0A4" w14:textId="77777777" w:rsidR="00DD1D3C" w:rsidRDefault="00DD1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BCAA9" w14:textId="77777777" w:rsidR="00DD1D3C" w:rsidRDefault="00DD1D3C">
      <w:r>
        <w:separator/>
      </w:r>
    </w:p>
  </w:footnote>
  <w:footnote w:type="continuationSeparator" w:id="0">
    <w:p w14:paraId="4192709F" w14:textId="77777777" w:rsidR="00DD1D3C" w:rsidRDefault="00DD1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676F"/>
    <w:multiLevelType w:val="hybridMultilevel"/>
    <w:tmpl w:val="2B0E05C0"/>
    <w:lvl w:ilvl="0" w:tplc="105C082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163D4DCF"/>
    <w:multiLevelType w:val="hybridMultilevel"/>
    <w:tmpl w:val="9D02EEFE"/>
    <w:lvl w:ilvl="0" w:tplc="72163EA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878756C"/>
    <w:multiLevelType w:val="hybridMultilevel"/>
    <w:tmpl w:val="3DB6C3DC"/>
    <w:lvl w:ilvl="0" w:tplc="859C5304">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1A4049C6"/>
    <w:multiLevelType w:val="hybridMultilevel"/>
    <w:tmpl w:val="DDAE0A12"/>
    <w:lvl w:ilvl="0" w:tplc="CBB68294">
      <w:start w:val="4"/>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BB463C2"/>
    <w:multiLevelType w:val="hybridMultilevel"/>
    <w:tmpl w:val="64CAFBC2"/>
    <w:lvl w:ilvl="0" w:tplc="DC427B8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61AB1BDA"/>
    <w:multiLevelType w:val="hybridMultilevel"/>
    <w:tmpl w:val="3F0E6ED8"/>
    <w:lvl w:ilvl="0" w:tplc="88E68AB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67D51816"/>
    <w:multiLevelType w:val="hybridMultilevel"/>
    <w:tmpl w:val="9C3C1A52"/>
    <w:lvl w:ilvl="0" w:tplc="ACF2455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F681563"/>
    <w:multiLevelType w:val="hybridMultilevel"/>
    <w:tmpl w:val="AE9AB856"/>
    <w:lvl w:ilvl="0" w:tplc="278C8E7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D3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6797D"/>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4264"/>
    <w:rsid w:val="000F6AB6"/>
    <w:rsid w:val="000F6C6D"/>
    <w:rsid w:val="00103C24"/>
    <w:rsid w:val="00110A0B"/>
    <w:rsid w:val="00114190"/>
    <w:rsid w:val="001149BB"/>
    <w:rsid w:val="0012221A"/>
    <w:rsid w:val="001328A0"/>
    <w:rsid w:val="0014104E"/>
    <w:rsid w:val="001433F3"/>
    <w:rsid w:val="00145C78"/>
    <w:rsid w:val="00145E11"/>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95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AB6"/>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3CB"/>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DC6"/>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015F"/>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335"/>
    <w:rsid w:val="006C45D5"/>
    <w:rsid w:val="006C46CB"/>
    <w:rsid w:val="006C5734"/>
    <w:rsid w:val="006D1235"/>
    <w:rsid w:val="006E00BF"/>
    <w:rsid w:val="006E1AE0"/>
    <w:rsid w:val="006E1F95"/>
    <w:rsid w:val="006E6D53"/>
    <w:rsid w:val="006F36BD"/>
    <w:rsid w:val="006F6EA8"/>
    <w:rsid w:val="006F7BF8"/>
    <w:rsid w:val="00700A39"/>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532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1EDA"/>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B28"/>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03DF"/>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0AB7"/>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7BB6"/>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3"/>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2135"/>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1D3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6BCD"/>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6AF8"/>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21E94"/>
  <w15:chartTrackingRefBased/>
  <w15:docId w15:val="{1DDFD4C0-D72B-4479-9FE0-6FF6A066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DD1D3C"/>
    <w:rPr>
      <w:color w:val="0000FF"/>
      <w:u w:val="single"/>
    </w:rPr>
  </w:style>
  <w:style w:type="paragraph" w:styleId="ListParagraph">
    <w:name w:val="List Paragraph"/>
    <w:basedOn w:val="Normal"/>
    <w:uiPriority w:val="34"/>
    <w:qFormat/>
    <w:rsid w:val="00DD1D3C"/>
    <w:pPr>
      <w:ind w:left="720"/>
    </w:pPr>
  </w:style>
  <w:style w:type="character" w:styleId="UnresolvedMention">
    <w:name w:val="Unresolved Mention"/>
    <w:basedOn w:val="DefaultParagraphFont"/>
    <w:uiPriority w:val="99"/>
    <w:semiHidden/>
    <w:unhideWhenUsed/>
    <w:rsid w:val="00BB6CA3"/>
    <w:rPr>
      <w:color w:val="605E5C"/>
      <w:shd w:val="clear" w:color="auto" w:fill="E1DFDD"/>
    </w:rPr>
  </w:style>
  <w:style w:type="character" w:styleId="FollowedHyperlink">
    <w:name w:val="FollowedHyperlink"/>
    <w:basedOn w:val="DefaultParagraphFont"/>
    <w:semiHidden/>
    <w:unhideWhenUsed/>
    <w:rsid w:val="00BB6C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3153526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2025-06-27T14:53:00Z</dcterms:created>
  <dcterms:modified xsi:type="dcterms:W3CDTF">2025-07-18T14:15:00Z</dcterms:modified>
</cp:coreProperties>
</file>