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0877" w14:textId="77777777" w:rsidR="003C197D" w:rsidRDefault="003C197D" w:rsidP="001E5E35">
      <w:pPr>
        <w:widowControl w:val="0"/>
        <w:autoSpaceDE w:val="0"/>
        <w:autoSpaceDN w:val="0"/>
        <w:adjustRightInd w:val="0"/>
        <w:rPr>
          <w:b/>
        </w:rPr>
      </w:pPr>
    </w:p>
    <w:p w14:paraId="79946AEF" w14:textId="77777777" w:rsidR="001E5E35" w:rsidRPr="007D3C15" w:rsidRDefault="001E5E35" w:rsidP="001E5E35">
      <w:pPr>
        <w:widowControl w:val="0"/>
        <w:autoSpaceDE w:val="0"/>
        <w:autoSpaceDN w:val="0"/>
        <w:adjustRightInd w:val="0"/>
        <w:rPr>
          <w:b/>
        </w:rPr>
      </w:pPr>
      <w:r>
        <w:rPr>
          <w:b/>
        </w:rPr>
        <w:t>Section 581.24</w:t>
      </w:r>
      <w:r w:rsidRPr="007D3C15">
        <w:rPr>
          <w:b/>
        </w:rPr>
        <w:t>0</w:t>
      </w:r>
      <w:r w:rsidR="003C197D">
        <w:rPr>
          <w:b/>
        </w:rPr>
        <w:t xml:space="preserve">  </w:t>
      </w:r>
      <w:r w:rsidRPr="007D3C15">
        <w:rPr>
          <w:b/>
        </w:rPr>
        <w:t xml:space="preserve">Penalty for </w:t>
      </w:r>
      <w:r w:rsidR="00B2219C">
        <w:rPr>
          <w:b/>
        </w:rPr>
        <w:t>F</w:t>
      </w:r>
      <w:r w:rsidRPr="007D3C15">
        <w:rPr>
          <w:b/>
        </w:rPr>
        <w:t xml:space="preserve">ailure to </w:t>
      </w:r>
      <w:r w:rsidR="00B2219C">
        <w:rPr>
          <w:b/>
        </w:rPr>
        <w:t>F</w:t>
      </w:r>
      <w:r w:rsidRPr="007D3C15">
        <w:rPr>
          <w:b/>
        </w:rPr>
        <w:t xml:space="preserve">ulfill </w:t>
      </w:r>
      <w:r w:rsidR="00B2219C">
        <w:rPr>
          <w:b/>
        </w:rPr>
        <w:t>O</w:t>
      </w:r>
      <w:r w:rsidRPr="007D3C15">
        <w:rPr>
          <w:b/>
        </w:rPr>
        <w:t xml:space="preserve">bligation </w:t>
      </w:r>
    </w:p>
    <w:p w14:paraId="4DD74B62" w14:textId="77777777" w:rsidR="001E5E35" w:rsidRPr="002E1941" w:rsidRDefault="001E5E35" w:rsidP="001E5E35">
      <w:pPr>
        <w:widowControl w:val="0"/>
        <w:autoSpaceDE w:val="0"/>
        <w:autoSpaceDN w:val="0"/>
        <w:adjustRightInd w:val="0"/>
      </w:pPr>
    </w:p>
    <w:p w14:paraId="5773D27B" w14:textId="77777777" w:rsidR="0068556E" w:rsidRPr="0068556E" w:rsidRDefault="0068556E" w:rsidP="0068556E">
      <w:pPr>
        <w:ind w:left="1425" w:hanging="705"/>
      </w:pPr>
      <w:r w:rsidRPr="0068556E">
        <w:t>a)</w:t>
      </w:r>
      <w:r>
        <w:tab/>
      </w:r>
      <w:r w:rsidRPr="0068556E">
        <w:t xml:space="preserve">Upon execution of the grant agreement with the Department, the grantee shall provide full-time medical services in </w:t>
      </w:r>
      <w:smartTag w:uri="urn:schemas-microsoft-com:office:smarttags" w:element="State">
        <w:smartTag w:uri="urn:schemas-microsoft-com:office:smarttags" w:element="place">
          <w:r w:rsidRPr="0068556E">
            <w:t>Illinois</w:t>
          </w:r>
        </w:smartTag>
      </w:smartTag>
      <w:r w:rsidRPr="0068556E">
        <w:t>.  The term of this service shall be for three years.</w:t>
      </w:r>
    </w:p>
    <w:p w14:paraId="115E9765" w14:textId="77777777" w:rsidR="0068556E" w:rsidRDefault="0068556E" w:rsidP="0010705F"/>
    <w:p w14:paraId="74E2C7F1" w14:textId="77777777" w:rsidR="001E5E35" w:rsidRDefault="0068556E" w:rsidP="003C197D">
      <w:pPr>
        <w:ind w:left="1425" w:hanging="684"/>
      </w:pPr>
      <w:r>
        <w:t>b)</w:t>
      </w:r>
      <w:r w:rsidR="003C197D">
        <w:tab/>
      </w:r>
      <w:r>
        <w:t>If the</w:t>
      </w:r>
      <w:r w:rsidR="001E5E35" w:rsidRPr="00B167EB">
        <w:t xml:space="preserve"> </w:t>
      </w:r>
      <w:r w:rsidR="001E5E35">
        <w:t>grant agreement</w:t>
      </w:r>
      <w:r>
        <w:t xml:space="preserve"> is </w:t>
      </w:r>
      <w:proofErr w:type="spellStart"/>
      <w:r>
        <w:t>breached</w:t>
      </w:r>
      <w:proofErr w:type="spellEnd"/>
      <w:r w:rsidR="001E5E35" w:rsidRPr="00B167EB">
        <w:t xml:space="preserve">, </w:t>
      </w:r>
      <w:r>
        <w:t xml:space="preserve">the grantee </w:t>
      </w:r>
      <w:r w:rsidRPr="0068556E">
        <w:rPr>
          <w:i/>
        </w:rPr>
        <w:t>shall repay the Department a sum equal to 3 times the amount of funds</w:t>
      </w:r>
      <w:r w:rsidR="001E5E35" w:rsidRPr="008B13DA">
        <w:rPr>
          <w:i/>
        </w:rPr>
        <w:t xml:space="preserve"> received under the program.</w:t>
      </w:r>
      <w:r w:rsidR="001E5E35" w:rsidRPr="00042C52">
        <w:t xml:space="preserve"> </w:t>
      </w:r>
      <w:r w:rsidR="001E5E35">
        <w:t xml:space="preserve"> </w:t>
      </w:r>
      <w:r w:rsidR="001E5E35" w:rsidRPr="00332860">
        <w:t>(Section 35 of the Act)</w:t>
      </w:r>
    </w:p>
    <w:p w14:paraId="3B1D68FA" w14:textId="77777777" w:rsidR="001E5E35" w:rsidRPr="0010705F" w:rsidRDefault="001E5E35" w:rsidP="001E5E35">
      <w:pPr>
        <w:widowControl w:val="0"/>
        <w:autoSpaceDE w:val="0"/>
        <w:autoSpaceDN w:val="0"/>
        <w:adjustRightInd w:val="0"/>
      </w:pPr>
    </w:p>
    <w:p w14:paraId="7251258B" w14:textId="77777777" w:rsidR="001E5E35" w:rsidRPr="00CC6822" w:rsidRDefault="0068556E" w:rsidP="00AD3702">
      <w:pPr>
        <w:ind w:left="1425" w:hanging="684"/>
        <w:rPr>
          <w:u w:val="single"/>
        </w:rPr>
      </w:pPr>
      <w:r>
        <w:t>c)</w:t>
      </w:r>
      <w:r w:rsidR="003C197D">
        <w:tab/>
      </w:r>
      <w:r w:rsidR="001E5E35" w:rsidRPr="00B167EB">
        <w:t xml:space="preserve">A breach of </w:t>
      </w:r>
      <w:r>
        <w:t xml:space="preserve">the </w:t>
      </w:r>
      <w:r w:rsidR="001E5E35">
        <w:t>grant agreement</w:t>
      </w:r>
      <w:r w:rsidR="001E5E35" w:rsidRPr="00B167EB">
        <w:t xml:space="preserve"> shall include, but not be limited to, the following:</w:t>
      </w:r>
    </w:p>
    <w:p w14:paraId="2E1A46D3" w14:textId="77777777" w:rsidR="00AD3702" w:rsidRDefault="00AD3702" w:rsidP="0010705F">
      <w:pPr>
        <w:widowControl w:val="0"/>
        <w:autoSpaceDE w:val="0"/>
        <w:autoSpaceDN w:val="0"/>
        <w:adjustRightInd w:val="0"/>
      </w:pPr>
    </w:p>
    <w:p w14:paraId="411BD3E9" w14:textId="77777777" w:rsidR="001E5E35" w:rsidRDefault="001E5E35" w:rsidP="001E5E35">
      <w:pPr>
        <w:widowControl w:val="0"/>
        <w:autoSpaceDE w:val="0"/>
        <w:autoSpaceDN w:val="0"/>
        <w:adjustRightInd w:val="0"/>
        <w:ind w:left="2160" w:hanging="720"/>
      </w:pPr>
      <w:r w:rsidRPr="000A5652">
        <w:t>1)</w:t>
      </w:r>
      <w:r w:rsidRPr="000A5652">
        <w:tab/>
        <w:t xml:space="preserve">Failure to practice full-time at the location specified in the grant </w:t>
      </w:r>
    </w:p>
    <w:p w14:paraId="639D6184" w14:textId="77777777" w:rsidR="001E5E35" w:rsidRPr="000A5652" w:rsidRDefault="001E5E35" w:rsidP="001E5E35">
      <w:pPr>
        <w:widowControl w:val="0"/>
        <w:autoSpaceDE w:val="0"/>
        <w:autoSpaceDN w:val="0"/>
        <w:adjustRightInd w:val="0"/>
        <w:ind w:left="1440" w:firstLine="720"/>
      </w:pPr>
      <w:r>
        <w:t>a</w:t>
      </w:r>
      <w:r w:rsidRPr="000A5652">
        <w:t>greement;</w:t>
      </w:r>
      <w:r w:rsidR="003C197D">
        <w:t xml:space="preserve"> </w:t>
      </w:r>
    </w:p>
    <w:p w14:paraId="27B2F6EC" w14:textId="77777777" w:rsidR="001E5E35" w:rsidRPr="000A5652" w:rsidRDefault="001E5E35" w:rsidP="0010705F">
      <w:pPr>
        <w:widowControl w:val="0"/>
        <w:autoSpaceDE w:val="0"/>
        <w:autoSpaceDN w:val="0"/>
        <w:adjustRightInd w:val="0"/>
      </w:pPr>
    </w:p>
    <w:p w14:paraId="17B779C7" w14:textId="77777777" w:rsidR="001E5E35" w:rsidRDefault="001E5E35" w:rsidP="001E5E35">
      <w:pPr>
        <w:widowControl w:val="0"/>
        <w:autoSpaceDE w:val="0"/>
        <w:autoSpaceDN w:val="0"/>
        <w:adjustRightInd w:val="0"/>
        <w:ind w:left="2160" w:hanging="720"/>
      </w:pPr>
      <w:r w:rsidRPr="000A5652">
        <w:t>2)</w:t>
      </w:r>
      <w:r>
        <w:tab/>
      </w:r>
      <w:r w:rsidRPr="000A5652">
        <w:t xml:space="preserve">Relocation to an area </w:t>
      </w:r>
      <w:r>
        <w:t xml:space="preserve">outside </w:t>
      </w:r>
      <w:smartTag w:uri="urn:schemas-microsoft-com:office:smarttags" w:element="State">
        <w:smartTag w:uri="urn:schemas-microsoft-com:office:smarttags" w:element="place">
          <w:r>
            <w:t>Illinois</w:t>
          </w:r>
        </w:smartTag>
      </w:smartTag>
      <w:r w:rsidRPr="000A5652">
        <w:t>;</w:t>
      </w:r>
    </w:p>
    <w:p w14:paraId="74C78A0D" w14:textId="77777777" w:rsidR="001E5E35" w:rsidRDefault="001E5E35" w:rsidP="0010705F">
      <w:pPr>
        <w:widowControl w:val="0"/>
        <w:autoSpaceDE w:val="0"/>
        <w:autoSpaceDN w:val="0"/>
        <w:adjustRightInd w:val="0"/>
      </w:pPr>
    </w:p>
    <w:p w14:paraId="26080EDC" w14:textId="77777777" w:rsidR="001E5E35" w:rsidRPr="006211B9" w:rsidRDefault="001E5E35" w:rsidP="001E5E35">
      <w:pPr>
        <w:autoSpaceDE w:val="0"/>
        <w:autoSpaceDN w:val="0"/>
        <w:adjustRightInd w:val="0"/>
        <w:ind w:left="2160" w:hanging="720"/>
      </w:pPr>
      <w:r>
        <w:t>3)</w:t>
      </w:r>
      <w:r>
        <w:tab/>
        <w:t>M</w:t>
      </w:r>
      <w:r w:rsidRPr="006211B9">
        <w:t>aterial misstatement in furnishing information to the Department</w:t>
      </w:r>
      <w:r>
        <w:t>;</w:t>
      </w:r>
    </w:p>
    <w:p w14:paraId="1E2EC466" w14:textId="77777777" w:rsidR="001E5E35" w:rsidRPr="006211B9" w:rsidRDefault="001E5E35" w:rsidP="001E5E35">
      <w:pPr>
        <w:autoSpaceDE w:val="0"/>
        <w:autoSpaceDN w:val="0"/>
        <w:adjustRightInd w:val="0"/>
      </w:pPr>
    </w:p>
    <w:p w14:paraId="0331328F" w14:textId="77777777" w:rsidR="001E5E35" w:rsidRDefault="001E5E35" w:rsidP="001E5E35">
      <w:pPr>
        <w:autoSpaceDE w:val="0"/>
        <w:autoSpaceDN w:val="0"/>
        <w:adjustRightInd w:val="0"/>
        <w:ind w:left="2160" w:hanging="720"/>
      </w:pPr>
      <w:r w:rsidRPr="006211B9">
        <w:t>4)</w:t>
      </w:r>
      <w:r w:rsidRPr="006211B9">
        <w:tab/>
      </w:r>
      <w:r>
        <w:t>M</w:t>
      </w:r>
      <w:r w:rsidRPr="006211B9">
        <w:t xml:space="preserve">aking any misrepresentation for the purpose of obtaining a </w:t>
      </w:r>
      <w:r w:rsidR="0068556E">
        <w:t xml:space="preserve">loan repayment assistance </w:t>
      </w:r>
      <w:r w:rsidRPr="006211B9">
        <w:t>grant</w:t>
      </w:r>
      <w:r>
        <w:t>;</w:t>
      </w:r>
      <w:r w:rsidR="007C3EE4">
        <w:t xml:space="preserve"> </w:t>
      </w:r>
    </w:p>
    <w:p w14:paraId="116D3F97" w14:textId="77777777" w:rsidR="001E5E35" w:rsidRDefault="001E5E35" w:rsidP="0010705F">
      <w:pPr>
        <w:autoSpaceDE w:val="0"/>
        <w:autoSpaceDN w:val="0"/>
        <w:adjustRightInd w:val="0"/>
      </w:pPr>
    </w:p>
    <w:p w14:paraId="272D3AB5" w14:textId="77777777" w:rsidR="001E5E35" w:rsidRDefault="001E5E35" w:rsidP="001E5E35">
      <w:pPr>
        <w:autoSpaceDE w:val="0"/>
        <w:autoSpaceDN w:val="0"/>
        <w:adjustRightInd w:val="0"/>
        <w:ind w:left="2160" w:hanging="720"/>
      </w:pPr>
      <w:r>
        <w:t>5)</w:t>
      </w:r>
      <w:r>
        <w:tab/>
      </w:r>
      <w:r w:rsidR="0068556E">
        <w:t>Failure</w:t>
      </w:r>
      <w:r w:rsidRPr="00B167EB">
        <w:rPr>
          <w:i/>
        </w:rPr>
        <w:t xml:space="preserve"> to practice </w:t>
      </w:r>
      <w:r w:rsidR="0068556E">
        <w:rPr>
          <w:i/>
        </w:rPr>
        <w:t xml:space="preserve">full-time </w:t>
      </w:r>
      <w:r w:rsidRPr="00B167EB">
        <w:rPr>
          <w:i/>
        </w:rPr>
        <w:t xml:space="preserve">in </w:t>
      </w:r>
      <w:smartTag w:uri="urn:schemas-microsoft-com:office:smarttags" w:element="State">
        <w:smartTag w:uri="urn:schemas-microsoft-com:office:smarttags" w:element="place">
          <w:r w:rsidRPr="00B167EB">
            <w:rPr>
              <w:i/>
            </w:rPr>
            <w:t>Illinois</w:t>
          </w:r>
        </w:smartTag>
      </w:smartTag>
      <w:r w:rsidRPr="00B167EB">
        <w:rPr>
          <w:i/>
        </w:rPr>
        <w:t xml:space="preserve"> for three years</w:t>
      </w:r>
      <w:r w:rsidRPr="00B167EB">
        <w:t xml:space="preserve"> (Section 25 of the Act)</w:t>
      </w:r>
      <w:r w:rsidR="0068556E">
        <w:t>; or</w:t>
      </w:r>
    </w:p>
    <w:p w14:paraId="0D31FABD" w14:textId="77777777" w:rsidR="0068556E" w:rsidRDefault="0068556E" w:rsidP="0010705F">
      <w:pPr>
        <w:autoSpaceDE w:val="0"/>
        <w:autoSpaceDN w:val="0"/>
        <w:adjustRightInd w:val="0"/>
      </w:pPr>
    </w:p>
    <w:p w14:paraId="516CD4FD" w14:textId="77777777" w:rsidR="0068556E" w:rsidRPr="0068556E" w:rsidRDefault="0068556E" w:rsidP="0068556E">
      <w:pPr>
        <w:ind w:left="2160" w:hanging="720"/>
      </w:pPr>
      <w:r w:rsidRPr="0068556E">
        <w:t>6)</w:t>
      </w:r>
      <w:r>
        <w:tab/>
      </w:r>
      <w:r w:rsidRPr="0068556E">
        <w:t>A determination made by the Department that the grantee has two or more concurrent loan repayment obligations from the federal, State or local government or other entity.</w:t>
      </w:r>
    </w:p>
    <w:p w14:paraId="5733CDD1" w14:textId="77777777" w:rsidR="001E5E35" w:rsidRDefault="001E5E35" w:rsidP="001E5E35">
      <w:pPr>
        <w:widowControl w:val="0"/>
        <w:autoSpaceDE w:val="0"/>
        <w:autoSpaceDN w:val="0"/>
        <w:adjustRightInd w:val="0"/>
      </w:pPr>
    </w:p>
    <w:p w14:paraId="796BB7F1" w14:textId="77777777" w:rsidR="0068556E" w:rsidRPr="0068556E" w:rsidRDefault="0068556E" w:rsidP="0068556E">
      <w:pPr>
        <w:ind w:left="1440" w:hanging="720"/>
      </w:pPr>
      <w:r w:rsidRPr="0068556E">
        <w:t>d)</w:t>
      </w:r>
      <w:r>
        <w:tab/>
      </w:r>
      <w:r w:rsidRPr="0068556E">
        <w:t>When the Department determines that the grant agreement has not been fulfilled and all applicable requirements of Section 581.250 have been met, the Department and grantee shall enter into a contract for the repayment of the obligation.</w:t>
      </w:r>
    </w:p>
    <w:p w14:paraId="347CA3C5" w14:textId="77777777" w:rsidR="0068556E" w:rsidRPr="0068556E" w:rsidRDefault="0068556E" w:rsidP="0068556E"/>
    <w:p w14:paraId="2CA382ED" w14:textId="77777777" w:rsidR="0068556E" w:rsidRPr="0068556E" w:rsidRDefault="0068556E" w:rsidP="0068556E">
      <w:pPr>
        <w:ind w:left="2160" w:hanging="720"/>
      </w:pPr>
      <w:r w:rsidRPr="0068556E">
        <w:t>1)</w:t>
      </w:r>
      <w:r>
        <w:tab/>
      </w:r>
      <w:r w:rsidRPr="0068556E">
        <w:t>To fulfill the repayment requirements of the Act and this Section, the grantee shall have 30 calendar days after the conclusion of all applicable requirements of Section 581.250 to enter into a contract with the Department.  This contract shall contain terms of the repayment and provisions for enforcement of the contract.</w:t>
      </w:r>
    </w:p>
    <w:p w14:paraId="17E28715" w14:textId="77777777" w:rsidR="0068556E" w:rsidRPr="0068556E" w:rsidRDefault="0068556E" w:rsidP="0068556E"/>
    <w:p w14:paraId="6864E0F5" w14:textId="77777777" w:rsidR="0068556E" w:rsidRPr="0068556E" w:rsidRDefault="0068556E" w:rsidP="0068556E">
      <w:pPr>
        <w:ind w:left="2160" w:hanging="720"/>
      </w:pPr>
      <w:r w:rsidRPr="0068556E">
        <w:t>2)</w:t>
      </w:r>
      <w:r>
        <w:tab/>
      </w:r>
      <w:r w:rsidRPr="0068556E">
        <w:t>Payment shall be made in equal monthly installments in amounts so that all sums due shall be paid within a period of time equal to the grantee</w:t>
      </w:r>
      <w:r>
        <w:t>'</w:t>
      </w:r>
      <w:r w:rsidRPr="0068556E">
        <w:t>s service term, or remaining portion thereof, or as otherwise approved by the Department.</w:t>
      </w:r>
    </w:p>
    <w:p w14:paraId="0116F6EB" w14:textId="496459E7" w:rsidR="001E5E35" w:rsidRDefault="001E5E35" w:rsidP="001E5E35">
      <w:pPr>
        <w:widowControl w:val="0"/>
        <w:autoSpaceDE w:val="0"/>
        <w:autoSpaceDN w:val="0"/>
        <w:adjustRightInd w:val="0"/>
      </w:pPr>
    </w:p>
    <w:p w14:paraId="690B35AA" w14:textId="77777777" w:rsidR="001E5E35" w:rsidRDefault="003C197D" w:rsidP="0068556E">
      <w:pPr>
        <w:widowControl w:val="0"/>
        <w:autoSpaceDE w:val="0"/>
        <w:autoSpaceDN w:val="0"/>
        <w:adjustRightInd w:val="0"/>
        <w:ind w:left="1440" w:hanging="720"/>
      </w:pPr>
      <w:r>
        <w:lastRenderedPageBreak/>
        <w:t>e)</w:t>
      </w:r>
      <w:r w:rsidR="001E5E35">
        <w:tab/>
        <w:t>If</w:t>
      </w:r>
      <w:r w:rsidR="001E5E35" w:rsidRPr="00264870">
        <w:t xml:space="preserve"> the </w:t>
      </w:r>
      <w:r w:rsidR="001E5E35">
        <w:t xml:space="preserve">grantee </w:t>
      </w:r>
      <w:r w:rsidR="0068556E">
        <w:t>fails to pay monies</w:t>
      </w:r>
      <w:r w:rsidR="001E5E35" w:rsidRPr="0099707F">
        <w:t xml:space="preserve"> owed to the</w:t>
      </w:r>
      <w:r w:rsidR="001E5E35">
        <w:t xml:space="preserve"> </w:t>
      </w:r>
      <w:r w:rsidR="001E5E35" w:rsidRPr="0099707F">
        <w:t xml:space="preserve">Department within the required time period, the Department </w:t>
      </w:r>
      <w:r w:rsidR="0068556E">
        <w:t>shall</w:t>
      </w:r>
      <w:r w:rsidR="001E5E35">
        <w:t xml:space="preserve"> </w:t>
      </w:r>
      <w:r w:rsidR="001E5E35" w:rsidRPr="007A687B">
        <w:t>refer</w:t>
      </w:r>
      <w:r w:rsidR="001E5E35" w:rsidRPr="0099707F">
        <w:t xml:space="preserve"> the matter to the </w:t>
      </w:r>
      <w:r w:rsidR="0068556E">
        <w:t xml:space="preserve">Illinois </w:t>
      </w:r>
      <w:r w:rsidR="001E5E35" w:rsidRPr="0099707F">
        <w:t>Attorney General</w:t>
      </w:r>
      <w:r w:rsidR="0068556E">
        <w:t>, a collection agency or a licensed attorney</w:t>
      </w:r>
      <w:r w:rsidR="001E5E35" w:rsidRPr="0099707F">
        <w:t xml:space="preserve"> </w:t>
      </w:r>
      <w:r>
        <w:t xml:space="preserve">for </w:t>
      </w:r>
      <w:r w:rsidR="007C3EE4">
        <w:t>resolution</w:t>
      </w:r>
      <w:r w:rsidR="001E5E35" w:rsidRPr="00264870">
        <w:t>.</w:t>
      </w:r>
    </w:p>
    <w:p w14:paraId="6E169F9C" w14:textId="77777777" w:rsidR="0068556E" w:rsidRDefault="0068556E" w:rsidP="0010705F">
      <w:pPr>
        <w:widowControl w:val="0"/>
        <w:autoSpaceDE w:val="0"/>
        <w:autoSpaceDN w:val="0"/>
        <w:adjustRightInd w:val="0"/>
      </w:pPr>
    </w:p>
    <w:p w14:paraId="74F61BB4" w14:textId="77777777" w:rsidR="0068556E" w:rsidRPr="0068556E" w:rsidRDefault="0068556E" w:rsidP="0068556E">
      <w:pPr>
        <w:ind w:left="1440" w:hanging="720"/>
      </w:pPr>
      <w:r w:rsidRPr="0068556E">
        <w:t>f)</w:t>
      </w:r>
      <w:r>
        <w:tab/>
      </w:r>
      <w:r w:rsidRPr="0068556E">
        <w:t>The amounts paid to the Department shall be deposited into the Community Health Center Care Fund and shall be used by the Department to improve access to primary health care services as authorized under Section 2310-200</w:t>
      </w:r>
      <w:r w:rsidR="00144B36">
        <w:t>(a)</w:t>
      </w:r>
      <w:r w:rsidRPr="0068556E">
        <w:t xml:space="preserve"> of the Department of Public Health Powers and Duties Law.</w:t>
      </w:r>
    </w:p>
    <w:p w14:paraId="2091C84C" w14:textId="77777777" w:rsidR="0068556E" w:rsidRDefault="0068556E" w:rsidP="0010705F">
      <w:pPr>
        <w:widowControl w:val="0"/>
        <w:autoSpaceDE w:val="0"/>
        <w:autoSpaceDN w:val="0"/>
        <w:adjustRightInd w:val="0"/>
      </w:pPr>
    </w:p>
    <w:p w14:paraId="13BDC17C" w14:textId="77777777" w:rsidR="0068556E" w:rsidRPr="00D55B37" w:rsidRDefault="0068556E">
      <w:pPr>
        <w:pStyle w:val="JCARSourceNote"/>
        <w:ind w:left="720"/>
      </w:pPr>
      <w:r w:rsidRPr="00D55B37">
        <w:t xml:space="preserve">(Source:  </w:t>
      </w:r>
      <w:r>
        <w:t>Amended</w:t>
      </w:r>
      <w:r w:rsidRPr="00D55B37">
        <w:t xml:space="preserve"> at </w:t>
      </w:r>
      <w:r>
        <w:t>3</w:t>
      </w:r>
      <w:r w:rsidR="00225B88">
        <w:t>6</w:t>
      </w:r>
      <w:r>
        <w:t xml:space="preserve"> I</w:t>
      </w:r>
      <w:r w:rsidRPr="00D55B37">
        <w:t xml:space="preserve">ll. Reg. </w:t>
      </w:r>
      <w:r w:rsidR="00B357AB">
        <w:t>2331</w:t>
      </w:r>
      <w:r w:rsidRPr="00D55B37">
        <w:t xml:space="preserve">, effective </w:t>
      </w:r>
      <w:r w:rsidR="00B357AB">
        <w:t>January 27, 2012</w:t>
      </w:r>
      <w:r w:rsidRPr="00D55B37">
        <w:t>)</w:t>
      </w:r>
    </w:p>
    <w:sectPr w:rsidR="0068556E"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CB44" w14:textId="77777777" w:rsidR="00E61319" w:rsidRDefault="00E61319">
      <w:r>
        <w:separator/>
      </w:r>
    </w:p>
  </w:endnote>
  <w:endnote w:type="continuationSeparator" w:id="0">
    <w:p w14:paraId="000F1946" w14:textId="77777777" w:rsidR="00E61319" w:rsidRDefault="00E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7C86" w14:textId="77777777" w:rsidR="00E61319" w:rsidRDefault="00E61319">
      <w:r>
        <w:separator/>
      </w:r>
    </w:p>
  </w:footnote>
  <w:footnote w:type="continuationSeparator" w:id="0">
    <w:p w14:paraId="66D72D97" w14:textId="77777777" w:rsidR="00E61319" w:rsidRDefault="00E6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B622E"/>
    <w:multiLevelType w:val="multilevel"/>
    <w:tmpl w:val="6A66687C"/>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upperLetter"/>
      <w:lvlText w:val="%3)"/>
      <w:lvlJc w:val="right"/>
      <w:pPr>
        <w:tabs>
          <w:tab w:val="num" w:pos="2520"/>
        </w:tabs>
        <w:ind w:left="2520" w:hanging="180"/>
      </w:pPr>
      <w:rPr>
        <w:rFonts w:hint="default"/>
      </w:rPr>
    </w:lvl>
    <w:lvl w:ilvl="3">
      <w:start w:val="1"/>
      <w:numFmt w:val="lowerRoman"/>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7DAD30AC"/>
    <w:multiLevelType w:val="multilevel"/>
    <w:tmpl w:val="063A17B4"/>
    <w:lvl w:ilvl="0">
      <w:start w:val="1"/>
      <w:numFmt w:val="lowerLetter"/>
      <w:lvlText w:val="%1)"/>
      <w:lvlJc w:val="left"/>
      <w:pPr>
        <w:tabs>
          <w:tab w:val="num" w:pos="1080"/>
        </w:tabs>
        <w:ind w:left="1080" w:hanging="360"/>
      </w:pPr>
      <w:rPr>
        <w:rFonts w:hint="default"/>
        <w:b w:val="0"/>
      </w:rPr>
    </w:lvl>
    <w:lvl w:ilvl="1">
      <w:start w:val="1"/>
      <w:numFmt w:val="decimal"/>
      <w:lvlText w:val="%2)"/>
      <w:lvlJc w:val="left"/>
      <w:pPr>
        <w:tabs>
          <w:tab w:val="num" w:pos="1800"/>
        </w:tabs>
        <w:ind w:left="1800" w:hanging="360"/>
      </w:pPr>
      <w:rPr>
        <w:rFonts w:hint="default"/>
      </w:rPr>
    </w:lvl>
    <w:lvl w:ilvl="2">
      <w:start w:val="1"/>
      <w:numFmt w:val="upperLetter"/>
      <w:lvlText w:val="%3)"/>
      <w:lvlJc w:val="right"/>
      <w:pPr>
        <w:tabs>
          <w:tab w:val="num" w:pos="2520"/>
        </w:tabs>
        <w:ind w:left="2520" w:hanging="180"/>
      </w:pPr>
      <w:rPr>
        <w:rFonts w:hint="default"/>
      </w:rPr>
    </w:lvl>
    <w:lvl w:ilvl="3">
      <w:start w:val="1"/>
      <w:numFmt w:val="lowerRoman"/>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2DC9"/>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A7CDE"/>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0705F"/>
    <w:rsid w:val="00110A0B"/>
    <w:rsid w:val="00114190"/>
    <w:rsid w:val="00122118"/>
    <w:rsid w:val="0012221A"/>
    <w:rsid w:val="00131A37"/>
    <w:rsid w:val="001328A0"/>
    <w:rsid w:val="0014104E"/>
    <w:rsid w:val="00144B36"/>
    <w:rsid w:val="00145C78"/>
    <w:rsid w:val="00146F30"/>
    <w:rsid w:val="0015097E"/>
    <w:rsid w:val="00153DEA"/>
    <w:rsid w:val="00154F65"/>
    <w:rsid w:val="00155217"/>
    <w:rsid w:val="00155905"/>
    <w:rsid w:val="00163EEE"/>
    <w:rsid w:val="00164756"/>
    <w:rsid w:val="00165CF9"/>
    <w:rsid w:val="001830D0"/>
    <w:rsid w:val="00187D09"/>
    <w:rsid w:val="00193ABB"/>
    <w:rsid w:val="0019502A"/>
    <w:rsid w:val="001A6EDB"/>
    <w:rsid w:val="001B5F27"/>
    <w:rsid w:val="001C1D61"/>
    <w:rsid w:val="001C71C2"/>
    <w:rsid w:val="001C7D95"/>
    <w:rsid w:val="001D0EBA"/>
    <w:rsid w:val="001D0EFC"/>
    <w:rsid w:val="001E3074"/>
    <w:rsid w:val="001E5E35"/>
    <w:rsid w:val="001F572B"/>
    <w:rsid w:val="002015E7"/>
    <w:rsid w:val="002047E2"/>
    <w:rsid w:val="00207D79"/>
    <w:rsid w:val="002133B1"/>
    <w:rsid w:val="00213BC5"/>
    <w:rsid w:val="0022052A"/>
    <w:rsid w:val="002209C0"/>
    <w:rsid w:val="00220B91"/>
    <w:rsid w:val="00225354"/>
    <w:rsid w:val="00225B88"/>
    <w:rsid w:val="0023173C"/>
    <w:rsid w:val="002324A0"/>
    <w:rsid w:val="002325F1"/>
    <w:rsid w:val="002375DD"/>
    <w:rsid w:val="002524EC"/>
    <w:rsid w:val="0026224A"/>
    <w:rsid w:val="002667B7"/>
    <w:rsid w:val="00272138"/>
    <w:rsid w:val="002721C1"/>
    <w:rsid w:val="00272986"/>
    <w:rsid w:val="00274640"/>
    <w:rsid w:val="002760EE"/>
    <w:rsid w:val="0029059B"/>
    <w:rsid w:val="002A54F1"/>
    <w:rsid w:val="002A643F"/>
    <w:rsid w:val="002A72C2"/>
    <w:rsid w:val="002A7CB6"/>
    <w:rsid w:val="002C5D80"/>
    <w:rsid w:val="002C75E4"/>
    <w:rsid w:val="002D3C4D"/>
    <w:rsid w:val="002D3FBA"/>
    <w:rsid w:val="002D7620"/>
    <w:rsid w:val="002E1941"/>
    <w:rsid w:val="002E5C7D"/>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C197D"/>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61E78"/>
    <w:rsid w:val="0047017E"/>
    <w:rsid w:val="00471A17"/>
    <w:rsid w:val="00472DC9"/>
    <w:rsid w:val="00475AE2"/>
    <w:rsid w:val="00483B7F"/>
    <w:rsid w:val="0048457F"/>
    <w:rsid w:val="00487923"/>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343E"/>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3B98"/>
    <w:rsid w:val="00645BAE"/>
    <w:rsid w:val="0064660E"/>
    <w:rsid w:val="00651FF5"/>
    <w:rsid w:val="00670B89"/>
    <w:rsid w:val="00672EE7"/>
    <w:rsid w:val="0068556E"/>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58A"/>
    <w:rsid w:val="00796D0E"/>
    <w:rsid w:val="007A1867"/>
    <w:rsid w:val="007A7D79"/>
    <w:rsid w:val="007C3EE4"/>
    <w:rsid w:val="007C4EE5"/>
    <w:rsid w:val="007E00EF"/>
    <w:rsid w:val="007E2DEE"/>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13DA"/>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3702"/>
    <w:rsid w:val="00AE031A"/>
    <w:rsid w:val="00AE46FF"/>
    <w:rsid w:val="00AE5547"/>
    <w:rsid w:val="00AE776A"/>
    <w:rsid w:val="00AF2883"/>
    <w:rsid w:val="00AF3304"/>
    <w:rsid w:val="00AF768C"/>
    <w:rsid w:val="00B01411"/>
    <w:rsid w:val="00B05D85"/>
    <w:rsid w:val="00B138BB"/>
    <w:rsid w:val="00B15414"/>
    <w:rsid w:val="00B17D78"/>
    <w:rsid w:val="00B2219C"/>
    <w:rsid w:val="00B2411F"/>
    <w:rsid w:val="00B357AB"/>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2EA2"/>
    <w:rsid w:val="00C73CD4"/>
    <w:rsid w:val="00C86122"/>
    <w:rsid w:val="00C9697B"/>
    <w:rsid w:val="00CA1E98"/>
    <w:rsid w:val="00CA2022"/>
    <w:rsid w:val="00CA4E7D"/>
    <w:rsid w:val="00CA7140"/>
    <w:rsid w:val="00CB065C"/>
    <w:rsid w:val="00CC13F9"/>
    <w:rsid w:val="00CC4C5B"/>
    <w:rsid w:val="00CC4FF8"/>
    <w:rsid w:val="00CD3723"/>
    <w:rsid w:val="00CD5413"/>
    <w:rsid w:val="00CD664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6D2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1319"/>
    <w:rsid w:val="00E7024C"/>
    <w:rsid w:val="00E7288E"/>
    <w:rsid w:val="00E73826"/>
    <w:rsid w:val="00E7596C"/>
    <w:rsid w:val="00E840DC"/>
    <w:rsid w:val="00E92947"/>
    <w:rsid w:val="00EA3AC2"/>
    <w:rsid w:val="00EA55CD"/>
    <w:rsid w:val="00EA6628"/>
    <w:rsid w:val="00EB33C3"/>
    <w:rsid w:val="00EB424E"/>
    <w:rsid w:val="00EB75FC"/>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5C96"/>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B18EAE2"/>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E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472DC9"/>
    <w:rPr>
      <w:color w:val="0000FF"/>
      <w:u w:val="single"/>
    </w:rPr>
  </w:style>
  <w:style w:type="paragraph" w:customStyle="1" w:styleId="NoticePage">
    <w:name w:val="Notice Page"/>
    <w:basedOn w:val="Normal"/>
    <w:rsid w:val="00472DC9"/>
    <w:pPr>
      <w:spacing w:after="240"/>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64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2012-06-22T00:19:00Z</dcterms:created>
  <dcterms:modified xsi:type="dcterms:W3CDTF">2025-08-21T14:47:00Z</dcterms:modified>
</cp:coreProperties>
</file>