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ACD" w14:textId="77777777" w:rsidR="008F1B29" w:rsidRDefault="008F1B29" w:rsidP="008F1B29">
      <w:pPr>
        <w:rPr>
          <w:b/>
        </w:rPr>
      </w:pPr>
    </w:p>
    <w:p w14:paraId="6E6E15AA" w14:textId="77777777" w:rsidR="00884881" w:rsidRPr="00884881" w:rsidRDefault="00884881" w:rsidP="008F1B29">
      <w:pPr>
        <w:rPr>
          <w:b/>
        </w:rPr>
      </w:pPr>
      <w:r w:rsidRPr="00884881">
        <w:rPr>
          <w:b/>
        </w:rPr>
        <w:t>Section 570.100  Definitions</w:t>
      </w:r>
    </w:p>
    <w:p w14:paraId="104207A2" w14:textId="77777777" w:rsidR="00884881" w:rsidRPr="00884881" w:rsidRDefault="00884881" w:rsidP="008F1B29">
      <w:pPr>
        <w:rPr>
          <w:b/>
        </w:rPr>
      </w:pPr>
    </w:p>
    <w:p w14:paraId="502B827B" w14:textId="77777777" w:rsidR="00884881" w:rsidRPr="00884881" w:rsidRDefault="00884881" w:rsidP="008F1B29">
      <w:pPr>
        <w:ind w:left="1440"/>
      </w:pPr>
      <w:r w:rsidRPr="00884881">
        <w:t>Act – the State Finance Act.</w:t>
      </w:r>
    </w:p>
    <w:p w14:paraId="30397E1A" w14:textId="77777777" w:rsidR="00884881" w:rsidRPr="00884881" w:rsidRDefault="00884881" w:rsidP="000B710C"/>
    <w:p w14:paraId="28A787FC" w14:textId="77777777" w:rsidR="00884881" w:rsidRPr="00884881" w:rsidRDefault="00884881" w:rsidP="008F1B29">
      <w:pPr>
        <w:ind w:left="1440"/>
      </w:pPr>
      <w:r w:rsidRPr="00884881">
        <w:t>Applicant – an entity that applies for a grant under this Part</w:t>
      </w:r>
      <w:r w:rsidRPr="00884881">
        <w:rPr>
          <w:i/>
        </w:rPr>
        <w:t xml:space="preserve"> to conduct research to find a cure for spinal cord injury paralysis.</w:t>
      </w:r>
      <w:r w:rsidRPr="00884881">
        <w:t xml:space="preserve"> (Section 6z-49 of the Act)</w:t>
      </w:r>
    </w:p>
    <w:p w14:paraId="3E188E89" w14:textId="77777777" w:rsidR="00884881" w:rsidRPr="00884881" w:rsidRDefault="00884881" w:rsidP="000B710C"/>
    <w:p w14:paraId="4F20FC41" w14:textId="77777777" w:rsidR="00884881" w:rsidRPr="00884881" w:rsidRDefault="00884881" w:rsidP="008F1B29">
      <w:pPr>
        <w:ind w:left="1425" w:firstLine="15"/>
      </w:pPr>
      <w:r w:rsidRPr="00884881">
        <w:t xml:space="preserve">Benefits </w:t>
      </w:r>
      <w:r w:rsidR="008F1B29">
        <w:t xml:space="preserve">− </w:t>
      </w:r>
      <w:r w:rsidRPr="00884881">
        <w:t>compensation that is in addition to direct wages or salary, including paid time off, pension, social security and insurance.</w:t>
      </w:r>
    </w:p>
    <w:p w14:paraId="3F7A2553" w14:textId="77777777" w:rsidR="00884881" w:rsidRPr="00884881" w:rsidRDefault="00884881" w:rsidP="000B710C"/>
    <w:p w14:paraId="4BF6C794" w14:textId="77777777" w:rsidR="00884881" w:rsidRPr="00884881" w:rsidRDefault="00884881" w:rsidP="008F1B29">
      <w:pPr>
        <w:ind w:left="1440" w:hanging="15"/>
      </w:pPr>
      <w:r w:rsidRPr="00884881">
        <w:t xml:space="preserve">Business day </w:t>
      </w:r>
      <w:r w:rsidR="008F1B29">
        <w:t xml:space="preserve">− </w:t>
      </w:r>
      <w:r w:rsidRPr="00884881">
        <w:t>means any day, including Monday through Friday.  It does not include a federal or State government declared holiday, Saturday or Sunday.</w:t>
      </w:r>
    </w:p>
    <w:p w14:paraId="55535E38" w14:textId="77777777" w:rsidR="00884881" w:rsidRPr="00884881" w:rsidRDefault="00884881" w:rsidP="000B710C"/>
    <w:p w14:paraId="7A5261EF" w14:textId="77777777" w:rsidR="00884881" w:rsidRPr="00884881" w:rsidRDefault="00884881" w:rsidP="00414C08">
      <w:pPr>
        <w:ind w:left="1440" w:hanging="15"/>
      </w:pPr>
      <w:r w:rsidRPr="00884881">
        <w:t xml:space="preserve">Calendar day </w:t>
      </w:r>
      <w:r w:rsidR="008F1B29">
        <w:t xml:space="preserve">− </w:t>
      </w:r>
      <w:r w:rsidRPr="00884881">
        <w:t>all days in a month or prescribed time frame.  It includes weekends and federal or State government declared holidays.</w:t>
      </w:r>
    </w:p>
    <w:p w14:paraId="4583F4A0" w14:textId="77777777" w:rsidR="00884881" w:rsidRPr="00884881" w:rsidRDefault="00884881" w:rsidP="000B710C"/>
    <w:p w14:paraId="724C800E" w14:textId="77777777" w:rsidR="00884881" w:rsidRPr="00884881" w:rsidRDefault="00884881" w:rsidP="008F1B29">
      <w:pPr>
        <w:ind w:left="1425" w:firstLine="15"/>
        <w:rPr>
          <w:color w:val="000000"/>
        </w:rPr>
      </w:pPr>
      <w:r w:rsidRPr="00884881">
        <w:t xml:space="preserve">Certified mail </w:t>
      </w:r>
      <w:r w:rsidR="008F1B29">
        <w:t xml:space="preserve">− </w:t>
      </w:r>
      <w:r w:rsidRPr="00884881">
        <w:rPr>
          <w:color w:val="000000"/>
        </w:rPr>
        <w:t>mail for which proof of delivery is obtained.</w:t>
      </w:r>
    </w:p>
    <w:p w14:paraId="7BD9826F" w14:textId="77777777" w:rsidR="00884881" w:rsidRPr="00884881" w:rsidRDefault="00884881" w:rsidP="000B710C">
      <w:pPr>
        <w:rPr>
          <w:iCs/>
        </w:rPr>
      </w:pPr>
    </w:p>
    <w:p w14:paraId="626DC526" w14:textId="77777777" w:rsidR="00884881" w:rsidRPr="00884881" w:rsidRDefault="00884881" w:rsidP="008F1B29">
      <w:pPr>
        <w:ind w:left="1440"/>
        <w:rPr>
          <w:iCs/>
        </w:rPr>
      </w:pPr>
      <w:r w:rsidRPr="00884881">
        <w:rPr>
          <w:iCs/>
        </w:rPr>
        <w:t xml:space="preserve">Department – the Illinois Department of Public Health.  </w:t>
      </w:r>
    </w:p>
    <w:p w14:paraId="28312124" w14:textId="77777777" w:rsidR="00884881" w:rsidRPr="00884881" w:rsidRDefault="00884881" w:rsidP="000B710C">
      <w:pPr>
        <w:rPr>
          <w:iCs/>
        </w:rPr>
      </w:pPr>
    </w:p>
    <w:p w14:paraId="7FD12FDA" w14:textId="77777777" w:rsidR="00884881" w:rsidRPr="00884881" w:rsidRDefault="00884881" w:rsidP="008F1B29">
      <w:pPr>
        <w:ind w:left="1440"/>
        <w:rPr>
          <w:iCs/>
          <w:u w:val="single"/>
        </w:rPr>
      </w:pPr>
      <w:r w:rsidRPr="00884881">
        <w:rPr>
          <w:iCs/>
        </w:rPr>
        <w:t>Director – the Director of the Illinois Department of Public Health</w:t>
      </w:r>
      <w:r w:rsidRPr="00747D5D">
        <w:rPr>
          <w:iCs/>
        </w:rPr>
        <w:t>.</w:t>
      </w:r>
    </w:p>
    <w:p w14:paraId="1725ACDE" w14:textId="77777777" w:rsidR="00884881" w:rsidRPr="00FC3C2E" w:rsidRDefault="00884881" w:rsidP="000B710C">
      <w:pPr>
        <w:rPr>
          <w:iCs/>
        </w:rPr>
      </w:pPr>
    </w:p>
    <w:p w14:paraId="1B657F11" w14:textId="77777777" w:rsidR="00884881" w:rsidRPr="00884881" w:rsidRDefault="00884881" w:rsidP="008F1B29">
      <w:pPr>
        <w:ind w:left="1425" w:firstLine="15"/>
      </w:pPr>
      <w:r w:rsidRPr="00884881">
        <w:t xml:space="preserve">Equipment cost </w:t>
      </w:r>
      <w:r w:rsidR="008F1B29">
        <w:t xml:space="preserve">− </w:t>
      </w:r>
      <w:r w:rsidRPr="00884881">
        <w:t>the cost of movable equipment, including movable medical equipment, and the cost of making this equipment operational (e.g., installation costs).</w:t>
      </w:r>
    </w:p>
    <w:p w14:paraId="1FC86E6B" w14:textId="77777777" w:rsidR="00884881" w:rsidRPr="00884881" w:rsidRDefault="00884881" w:rsidP="000B710C"/>
    <w:p w14:paraId="6740BE09" w14:textId="77777777" w:rsidR="00884881" w:rsidRPr="00884881" w:rsidRDefault="00884881" w:rsidP="008F1B29">
      <w:pPr>
        <w:ind w:left="1425" w:firstLine="15"/>
      </w:pPr>
      <w:r w:rsidRPr="00884881">
        <w:t>Fiscal year</w:t>
      </w:r>
      <w:r w:rsidR="008F1B29">
        <w:t xml:space="preserve"> − </w:t>
      </w:r>
      <w:r w:rsidRPr="00884881">
        <w:t xml:space="preserve">the financial operating year of </w:t>
      </w:r>
      <w:smartTag w:uri="urn:schemas-microsoft-com:office:smarttags" w:element="place">
        <w:smartTag w:uri="urn:schemas-microsoft-com:office:smarttags" w:element="PlaceName">
          <w:r w:rsidRPr="00884881">
            <w:t>Illinois</w:t>
          </w:r>
        </w:smartTag>
        <w:r w:rsidRPr="00884881">
          <w:t xml:space="preserve"> </w:t>
        </w:r>
        <w:smartTag w:uri="urn:schemas-microsoft-com:office:smarttags" w:element="PlaceType">
          <w:r w:rsidRPr="00884881">
            <w:t>State</w:t>
          </w:r>
        </w:smartTag>
      </w:smartTag>
      <w:r w:rsidRPr="00884881">
        <w:t xml:space="preserve"> government.  It begins on July 1 and ends on June 30 of the next calendar year.</w:t>
      </w:r>
    </w:p>
    <w:p w14:paraId="39C73DD4" w14:textId="77777777" w:rsidR="00884881" w:rsidRPr="00884881" w:rsidRDefault="00884881" w:rsidP="000B710C">
      <w:pPr>
        <w:rPr>
          <w:iCs/>
        </w:rPr>
      </w:pPr>
    </w:p>
    <w:p w14:paraId="2B9BD0B3" w14:textId="77777777" w:rsidR="00884881" w:rsidRPr="00884881" w:rsidRDefault="00884881" w:rsidP="008F1B29">
      <w:pPr>
        <w:ind w:left="1440"/>
        <w:rPr>
          <w:iCs/>
          <w:u w:val="single"/>
        </w:rPr>
      </w:pPr>
      <w:r w:rsidRPr="00884881">
        <w:rPr>
          <w:iCs/>
        </w:rPr>
        <w:t>Fund – the Spinal Cord Injury Paralysis Cure Research Trust Fund in the State Treasury</w:t>
      </w:r>
      <w:r w:rsidRPr="008F1B29">
        <w:rPr>
          <w:iCs/>
        </w:rPr>
        <w:t>.</w:t>
      </w:r>
    </w:p>
    <w:p w14:paraId="13A21EF9" w14:textId="77777777" w:rsidR="00884881" w:rsidRPr="00FC3C2E" w:rsidRDefault="00884881" w:rsidP="000B710C">
      <w:pPr>
        <w:rPr>
          <w:iCs/>
        </w:rPr>
      </w:pPr>
    </w:p>
    <w:p w14:paraId="4D8AF5EC" w14:textId="77777777" w:rsidR="00884881" w:rsidRPr="00884881" w:rsidRDefault="00884881" w:rsidP="008F1B29">
      <w:pPr>
        <w:ind w:left="1440"/>
        <w:rPr>
          <w:iCs/>
        </w:rPr>
      </w:pPr>
      <w:r w:rsidRPr="00884881">
        <w:rPr>
          <w:iCs/>
        </w:rPr>
        <w:t>Grant agreement – the agreement entered into between the Department and any grant recipient for the use of grant funds under this Part.</w:t>
      </w:r>
    </w:p>
    <w:p w14:paraId="670932CD" w14:textId="77777777" w:rsidR="00884881" w:rsidRPr="00884881" w:rsidRDefault="00884881" w:rsidP="000B710C">
      <w:pPr>
        <w:rPr>
          <w:iCs/>
        </w:rPr>
      </w:pPr>
    </w:p>
    <w:p w14:paraId="66EEDB08" w14:textId="77777777" w:rsidR="00884881" w:rsidRPr="00884881" w:rsidRDefault="00884881" w:rsidP="008F1B29">
      <w:pPr>
        <w:ind w:left="1440"/>
        <w:rPr>
          <w:iCs/>
        </w:rPr>
      </w:pPr>
      <w:r w:rsidRPr="00884881">
        <w:rPr>
          <w:i/>
          <w:iCs/>
        </w:rPr>
        <w:t xml:space="preserve">Grant funds – public funds dispensed </w:t>
      </w:r>
      <w:r w:rsidRPr="00884881">
        <w:rPr>
          <w:iCs/>
        </w:rPr>
        <w:t>by the Department</w:t>
      </w:r>
      <w:r w:rsidRPr="00884881">
        <w:rPr>
          <w:i/>
          <w:iCs/>
        </w:rPr>
        <w:t xml:space="preserve"> to any person or entity for obligation, expenditure or use for a specific purpose.</w:t>
      </w:r>
      <w:r w:rsidR="00747D5D">
        <w:rPr>
          <w:iCs/>
        </w:rPr>
        <w:t xml:space="preserve"> </w:t>
      </w:r>
      <w:r w:rsidRPr="00884881">
        <w:rPr>
          <w:iCs/>
        </w:rPr>
        <w:t xml:space="preserve">(Section 2(b) of the </w:t>
      </w:r>
      <w:smartTag w:uri="urn:schemas-microsoft-com:office:smarttags" w:element="State">
        <w:smartTag w:uri="urn:schemas-microsoft-com:office:smarttags" w:element="place">
          <w:r w:rsidRPr="00884881">
            <w:rPr>
              <w:iCs/>
            </w:rPr>
            <w:t>Illinois</w:t>
          </w:r>
        </w:smartTag>
      </w:smartTag>
      <w:r w:rsidRPr="00884881">
        <w:rPr>
          <w:iCs/>
        </w:rPr>
        <w:t xml:space="preserve"> Grant Funds Recovery Act)</w:t>
      </w:r>
    </w:p>
    <w:p w14:paraId="7455A5B5" w14:textId="77777777" w:rsidR="00884881" w:rsidRPr="00884881" w:rsidRDefault="00884881" w:rsidP="000B710C">
      <w:pPr>
        <w:rPr>
          <w:iCs/>
        </w:rPr>
      </w:pPr>
    </w:p>
    <w:p w14:paraId="14C30EDC" w14:textId="77777777" w:rsidR="00884881" w:rsidRPr="00884881" w:rsidRDefault="00884881" w:rsidP="008F1B29">
      <w:pPr>
        <w:ind w:left="1440"/>
        <w:rPr>
          <w:iCs/>
        </w:rPr>
      </w:pPr>
      <w:r w:rsidRPr="00884881">
        <w:rPr>
          <w:iCs/>
        </w:rPr>
        <w:t xml:space="preserve">Grant recipient – an entity that receives a grant under this Part </w:t>
      </w:r>
      <w:r w:rsidRPr="00884881">
        <w:rPr>
          <w:i/>
          <w:iCs/>
        </w:rPr>
        <w:t>to conduct</w:t>
      </w:r>
      <w:r w:rsidRPr="00884881">
        <w:t xml:space="preserve"> </w:t>
      </w:r>
      <w:r w:rsidRPr="00884881">
        <w:rPr>
          <w:i/>
        </w:rPr>
        <w:t>research to find a cure for spinal cord injury paralysis</w:t>
      </w:r>
      <w:r w:rsidRPr="00884881">
        <w:rPr>
          <w:iCs/>
        </w:rPr>
        <w:t>. (Section 6z.49 of the Act)</w:t>
      </w:r>
    </w:p>
    <w:p w14:paraId="1A1DDC60" w14:textId="77777777" w:rsidR="00884881" w:rsidRPr="00884881" w:rsidRDefault="00884881" w:rsidP="000B710C">
      <w:pPr>
        <w:rPr>
          <w:iCs/>
        </w:rPr>
      </w:pPr>
    </w:p>
    <w:p w14:paraId="069C092C" w14:textId="77777777" w:rsidR="00884881" w:rsidRPr="00884881" w:rsidRDefault="00884881" w:rsidP="008F1B29">
      <w:pPr>
        <w:ind w:left="1440"/>
      </w:pPr>
      <w:r w:rsidRPr="00884881">
        <w:t xml:space="preserve">Institutional Review Board or IRB – any board, committee or other group formally designated by an </w:t>
      </w:r>
      <w:smartTag w:uri="urn:schemas-microsoft-com:office:smarttags" w:element="State">
        <w:smartTag w:uri="urn:schemas-microsoft-com:office:smarttags" w:element="place">
          <w:r w:rsidRPr="00884881">
            <w:t>Illinois</w:t>
          </w:r>
        </w:smartTag>
      </w:smartTag>
      <w:r w:rsidRPr="00884881">
        <w:t xml:space="preserve"> licensed hospital research facility to conduct an </w:t>
      </w:r>
      <w:r w:rsidRPr="00884881">
        <w:lastRenderedPageBreak/>
        <w:t>initial review of, to approve the initiation of, and to conduct periodic review of all biomedical research involving human subjects.</w:t>
      </w:r>
    </w:p>
    <w:p w14:paraId="2B189C9A" w14:textId="77777777" w:rsidR="00884881" w:rsidRPr="00884881" w:rsidRDefault="00884881" w:rsidP="000B710C"/>
    <w:p w14:paraId="6A3C7B96" w14:textId="77777777" w:rsidR="00884881" w:rsidRPr="00884881" w:rsidRDefault="00884881" w:rsidP="008F1B29">
      <w:pPr>
        <w:ind w:left="1440"/>
      </w:pPr>
      <w:r w:rsidRPr="00884881">
        <w:t xml:space="preserve">Nonprofit medical research institution </w:t>
      </w:r>
      <w:r w:rsidR="00747D5D">
        <w:t xml:space="preserve">− </w:t>
      </w:r>
      <w:r w:rsidRPr="00884881">
        <w:t xml:space="preserve">a corporation, association, partnership, nonprofit organization, governmental entity or other legal entity that is exempt from taxation under section 501(c)(3) of the Internal Revenue Code and conducts basic or applied research to aid the body of knowledge in the field of medicine. Spinal cord paralysis research by nonprofit medical institutions may include, but </w:t>
      </w:r>
      <w:r w:rsidR="00747D5D">
        <w:t xml:space="preserve">is </w:t>
      </w:r>
      <w:r w:rsidRPr="00884881">
        <w:t>not limited to</w:t>
      </w:r>
      <w:r w:rsidR="00747D5D">
        <w:t>,</w:t>
      </w:r>
      <w:r w:rsidRPr="00884881">
        <w:t xml:space="preserve"> human, clinical, animal or laboratory research.</w:t>
      </w:r>
    </w:p>
    <w:p w14:paraId="2D5E19D0" w14:textId="77777777" w:rsidR="00884881" w:rsidRPr="00884881" w:rsidRDefault="00884881" w:rsidP="000B710C"/>
    <w:p w14:paraId="0E10FEC2" w14:textId="77777777" w:rsidR="00884881" w:rsidRPr="00884881" w:rsidRDefault="00884881" w:rsidP="008F1B29">
      <w:pPr>
        <w:ind w:left="1440"/>
      </w:pPr>
      <w:r w:rsidRPr="00884881">
        <w:t xml:space="preserve">Personal services </w:t>
      </w:r>
      <w:r w:rsidR="008F1B29">
        <w:t xml:space="preserve">− </w:t>
      </w:r>
      <w:r w:rsidRPr="00884881">
        <w:t>costs associated with wages and salaries for individuals employed by the grantee.</w:t>
      </w:r>
    </w:p>
    <w:p w14:paraId="3D0A02D0" w14:textId="77777777" w:rsidR="00884881" w:rsidRPr="00884881" w:rsidRDefault="00884881" w:rsidP="008F1B29"/>
    <w:p w14:paraId="441AB117" w14:textId="77777777" w:rsidR="00884881" w:rsidRPr="00884881" w:rsidRDefault="00884881" w:rsidP="008F1B29">
      <w:pPr>
        <w:ind w:left="1440"/>
      </w:pPr>
      <w:r w:rsidRPr="00884881">
        <w:rPr>
          <w:iCs/>
        </w:rPr>
        <w:t xml:space="preserve">Principal investigator </w:t>
      </w:r>
      <w:r w:rsidR="008F1B29">
        <w:rPr>
          <w:iCs/>
        </w:rPr>
        <w:t xml:space="preserve">− </w:t>
      </w:r>
      <w:r w:rsidRPr="00884881">
        <w:t>the person with primary responsibility for conducting a spinal cord injury paralysis research project.</w:t>
      </w:r>
    </w:p>
    <w:p w14:paraId="4F089CCA" w14:textId="77777777" w:rsidR="00884881" w:rsidRPr="00884881" w:rsidRDefault="00884881" w:rsidP="000B710C"/>
    <w:p w14:paraId="1873DEA2" w14:textId="77777777" w:rsidR="00884881" w:rsidRPr="00884881" w:rsidRDefault="00884881" w:rsidP="008F1B29">
      <w:pPr>
        <w:ind w:left="1425" w:firstLine="15"/>
      </w:pPr>
      <w:r w:rsidRPr="00884881">
        <w:t xml:space="preserve">Supplies </w:t>
      </w:r>
      <w:r w:rsidR="008F1B29">
        <w:t xml:space="preserve">− </w:t>
      </w:r>
      <w:r w:rsidRPr="00884881">
        <w:t>general purpose consumable items that have a shorter life span than equipment and that are stocked for recurring use.</w:t>
      </w:r>
    </w:p>
    <w:p w14:paraId="303099E2" w14:textId="77777777" w:rsidR="00884881" w:rsidRPr="00884881" w:rsidRDefault="00884881" w:rsidP="000B710C"/>
    <w:p w14:paraId="538C534F" w14:textId="77777777" w:rsidR="00884881" w:rsidRPr="00884881" w:rsidRDefault="00884881" w:rsidP="008F1B29">
      <w:pPr>
        <w:ind w:left="1425" w:firstLine="15"/>
        <w:rPr>
          <w:szCs w:val="20"/>
        </w:rPr>
      </w:pPr>
      <w:r w:rsidRPr="00884881">
        <w:rPr>
          <w:szCs w:val="20"/>
        </w:rPr>
        <w:t xml:space="preserve">Travel </w:t>
      </w:r>
      <w:r w:rsidR="008F1B29">
        <w:rPr>
          <w:szCs w:val="20"/>
        </w:rPr>
        <w:t xml:space="preserve">− </w:t>
      </w:r>
      <w:r w:rsidRPr="00884881">
        <w:rPr>
          <w:szCs w:val="20"/>
        </w:rPr>
        <w:t>the cost incurred by a grantee</w:t>
      </w:r>
      <w:r w:rsidR="00414C08">
        <w:rPr>
          <w:szCs w:val="20"/>
        </w:rPr>
        <w:t>'</w:t>
      </w:r>
      <w:r w:rsidRPr="00884881">
        <w:rPr>
          <w:szCs w:val="20"/>
        </w:rPr>
        <w:t>s employee to travel to fulfill specific job requirements.  These costs could include, but not be limited to, air travel, local transportation, per diem, mileage allowance and lodging.</w:t>
      </w:r>
    </w:p>
    <w:sectPr w:rsidR="00884881" w:rsidRPr="008848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632A" w14:textId="77777777" w:rsidR="000C0809" w:rsidRDefault="000C0809">
      <w:r>
        <w:separator/>
      </w:r>
    </w:p>
  </w:endnote>
  <w:endnote w:type="continuationSeparator" w:id="0">
    <w:p w14:paraId="7DE546A3" w14:textId="77777777" w:rsidR="000C0809" w:rsidRDefault="000C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E03B" w14:textId="77777777" w:rsidR="000C0809" w:rsidRDefault="000C0809">
      <w:r>
        <w:separator/>
      </w:r>
    </w:p>
  </w:footnote>
  <w:footnote w:type="continuationSeparator" w:id="0">
    <w:p w14:paraId="6300A58A" w14:textId="77777777" w:rsidR="000C0809" w:rsidRDefault="000C0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48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60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10C"/>
    <w:rsid w:val="000C080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C08"/>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9B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D5D"/>
    <w:rsid w:val="00750400"/>
    <w:rsid w:val="00763B6D"/>
    <w:rsid w:val="00765D64"/>
    <w:rsid w:val="0077501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881"/>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B29"/>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E9E"/>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25"/>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C2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CC0527"/>
  <w15:docId w15:val="{4D4FD14D-8258-47B5-9668-BC11502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27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2012-06-22T00:17:00Z</dcterms:created>
  <dcterms:modified xsi:type="dcterms:W3CDTF">2025-04-06T21:00:00Z</dcterms:modified>
</cp:coreProperties>
</file>