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88B4" w14:textId="77777777" w:rsidR="000A7DAE" w:rsidRDefault="000A7DAE" w:rsidP="000A7DAE">
      <w:pPr>
        <w:widowControl w:val="0"/>
        <w:autoSpaceDE w:val="0"/>
        <w:autoSpaceDN w:val="0"/>
        <w:adjustRightInd w:val="0"/>
      </w:pPr>
    </w:p>
    <w:p w14:paraId="24D631A4" w14:textId="77777777" w:rsidR="000A7DAE" w:rsidRDefault="000A7DAE" w:rsidP="000A7DAE">
      <w:pPr>
        <w:widowControl w:val="0"/>
        <w:autoSpaceDE w:val="0"/>
        <w:autoSpaceDN w:val="0"/>
        <w:adjustRightInd w:val="0"/>
      </w:pPr>
      <w:r>
        <w:rPr>
          <w:b/>
          <w:bCs/>
        </w:rPr>
        <w:t>Section 547.700  Use of Grant Funds</w:t>
      </w:r>
      <w:r>
        <w:t xml:space="preserve"> </w:t>
      </w:r>
    </w:p>
    <w:p w14:paraId="483B28A9" w14:textId="77777777" w:rsidR="000A7DAE" w:rsidRDefault="000A7DAE" w:rsidP="000A7DAE">
      <w:pPr>
        <w:widowControl w:val="0"/>
        <w:autoSpaceDE w:val="0"/>
        <w:autoSpaceDN w:val="0"/>
        <w:adjustRightInd w:val="0"/>
      </w:pPr>
    </w:p>
    <w:p w14:paraId="2093AB32" w14:textId="77777777" w:rsidR="000A7DAE" w:rsidRDefault="000A7DAE" w:rsidP="000A7DAE">
      <w:pPr>
        <w:widowControl w:val="0"/>
        <w:autoSpaceDE w:val="0"/>
        <w:autoSpaceDN w:val="0"/>
        <w:adjustRightInd w:val="0"/>
        <w:ind w:left="1440" w:hanging="720"/>
      </w:pPr>
      <w:r>
        <w:t>a)</w:t>
      </w:r>
      <w:r>
        <w:tab/>
        <w:t xml:space="preserve">Grant funds shall be spent in accordance with the operations budget referenced in Section 547.500(b)(4). </w:t>
      </w:r>
    </w:p>
    <w:p w14:paraId="5C1B61CC" w14:textId="77777777" w:rsidR="001A3902" w:rsidRDefault="001A3902" w:rsidP="00194E45">
      <w:pPr>
        <w:widowControl w:val="0"/>
        <w:autoSpaceDE w:val="0"/>
        <w:autoSpaceDN w:val="0"/>
        <w:adjustRightInd w:val="0"/>
      </w:pPr>
    </w:p>
    <w:p w14:paraId="2183B7A3" w14:textId="77777777" w:rsidR="000A7DAE" w:rsidRDefault="000A7DAE" w:rsidP="000A7DAE">
      <w:pPr>
        <w:widowControl w:val="0"/>
        <w:autoSpaceDE w:val="0"/>
        <w:autoSpaceDN w:val="0"/>
        <w:adjustRightInd w:val="0"/>
        <w:ind w:left="1440" w:hanging="720"/>
      </w:pPr>
      <w:r>
        <w:t>b)</w:t>
      </w:r>
      <w:r>
        <w:tab/>
        <w:t xml:space="preserve">Grant funds may be used to meet operational expenses of a regional ambulance service during its start-up phase when reimbursements have not yet met expenses. </w:t>
      </w:r>
    </w:p>
    <w:p w14:paraId="5528AA9A" w14:textId="77777777" w:rsidR="001A3902" w:rsidRDefault="001A3902" w:rsidP="00194E45">
      <w:pPr>
        <w:widowControl w:val="0"/>
        <w:autoSpaceDE w:val="0"/>
        <w:autoSpaceDN w:val="0"/>
        <w:adjustRightInd w:val="0"/>
      </w:pPr>
    </w:p>
    <w:p w14:paraId="1425AD3D" w14:textId="77777777" w:rsidR="000A7DAE" w:rsidRDefault="000A7DAE" w:rsidP="000A7DAE">
      <w:pPr>
        <w:widowControl w:val="0"/>
        <w:autoSpaceDE w:val="0"/>
        <w:autoSpaceDN w:val="0"/>
        <w:adjustRightInd w:val="0"/>
        <w:ind w:left="1440" w:hanging="720"/>
      </w:pPr>
      <w:r>
        <w:t>c)</w:t>
      </w:r>
      <w:r>
        <w:tab/>
        <w:t xml:space="preserve">Grant funds may be used to meet expenses associated with consolidation of ambulance service providers into a regional ambulance service. </w:t>
      </w:r>
    </w:p>
    <w:p w14:paraId="0473C818" w14:textId="77777777" w:rsidR="001A3902" w:rsidRDefault="001A3902" w:rsidP="00194E45">
      <w:pPr>
        <w:widowControl w:val="0"/>
        <w:autoSpaceDE w:val="0"/>
        <w:autoSpaceDN w:val="0"/>
        <w:adjustRightInd w:val="0"/>
      </w:pPr>
    </w:p>
    <w:p w14:paraId="68CFE668" w14:textId="77777777" w:rsidR="000A7DAE" w:rsidRDefault="000A7DAE" w:rsidP="000A7DAE">
      <w:pPr>
        <w:widowControl w:val="0"/>
        <w:autoSpaceDE w:val="0"/>
        <w:autoSpaceDN w:val="0"/>
        <w:adjustRightInd w:val="0"/>
        <w:ind w:left="1440" w:hanging="720"/>
      </w:pPr>
      <w:r>
        <w:t>d)</w:t>
      </w:r>
      <w:r>
        <w:tab/>
        <w:t xml:space="preserve">Grant funds may be used to provide training for employees, prehospital care personnel, or volunteers specific to the needs of the project, and for business associates of the ambulance services, such as training officers or members of Boards of Directors. </w:t>
      </w:r>
    </w:p>
    <w:p w14:paraId="0AC70BA3" w14:textId="77777777" w:rsidR="001A3902" w:rsidRDefault="001A3902" w:rsidP="00194E45">
      <w:pPr>
        <w:widowControl w:val="0"/>
        <w:autoSpaceDE w:val="0"/>
        <w:autoSpaceDN w:val="0"/>
        <w:adjustRightInd w:val="0"/>
      </w:pPr>
    </w:p>
    <w:p w14:paraId="11161641" w14:textId="77777777" w:rsidR="000A7DAE" w:rsidRDefault="000A7DAE" w:rsidP="000A7DAE">
      <w:pPr>
        <w:widowControl w:val="0"/>
        <w:autoSpaceDE w:val="0"/>
        <w:autoSpaceDN w:val="0"/>
        <w:adjustRightInd w:val="0"/>
        <w:ind w:left="1440" w:hanging="720"/>
      </w:pPr>
      <w:r>
        <w:t>e)</w:t>
      </w:r>
      <w:r>
        <w:tab/>
        <w:t xml:space="preserve">Grant funds may be used to establish telecommunications and computer capabilities for a Regional Ambulance Service. </w:t>
      </w:r>
    </w:p>
    <w:p w14:paraId="17606B45" w14:textId="77777777" w:rsidR="001A3902" w:rsidRDefault="001A3902" w:rsidP="00194E45">
      <w:pPr>
        <w:widowControl w:val="0"/>
        <w:autoSpaceDE w:val="0"/>
        <w:autoSpaceDN w:val="0"/>
        <w:adjustRightInd w:val="0"/>
      </w:pPr>
    </w:p>
    <w:p w14:paraId="68FFFD9F" w14:textId="77777777" w:rsidR="000A7DAE" w:rsidRDefault="000A7DAE" w:rsidP="000A7DAE">
      <w:pPr>
        <w:widowControl w:val="0"/>
        <w:autoSpaceDE w:val="0"/>
        <w:autoSpaceDN w:val="0"/>
        <w:adjustRightInd w:val="0"/>
        <w:ind w:left="1440" w:hanging="720"/>
      </w:pPr>
      <w:r>
        <w:t>f)</w:t>
      </w:r>
      <w:r>
        <w:tab/>
        <w:t xml:space="preserve">Grant funds shall not be used to establish services where private providers are in operation and their services have not been found to be inadequate. </w:t>
      </w:r>
    </w:p>
    <w:sectPr w:rsidR="000A7DAE" w:rsidSect="000A7D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7DAE"/>
    <w:rsid w:val="000A7DAE"/>
    <w:rsid w:val="000F71FC"/>
    <w:rsid w:val="00194E45"/>
    <w:rsid w:val="001A3902"/>
    <w:rsid w:val="004404EC"/>
    <w:rsid w:val="005C3366"/>
    <w:rsid w:val="0088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9A64B6"/>
  <w15:docId w15:val="{633ACAA9-58C6-4BC5-81C4-CEB6136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547</vt:lpstr>
    </vt:vector>
  </TitlesOfParts>
  <Company>State of Illinois</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547</dc:title>
  <dc:subject/>
  <dc:creator>Illinois General Assembly</dc:creator>
  <cp:keywords/>
  <dc:description/>
  <cp:lastModifiedBy>Shipley, Melissa A.</cp:lastModifiedBy>
  <cp:revision>4</cp:revision>
  <dcterms:created xsi:type="dcterms:W3CDTF">2012-06-22T00:16:00Z</dcterms:created>
  <dcterms:modified xsi:type="dcterms:W3CDTF">2025-04-03T19:30:00Z</dcterms:modified>
</cp:coreProperties>
</file>