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8248" w14:textId="77777777" w:rsidR="00814F2D" w:rsidRDefault="00814F2D" w:rsidP="00814F2D">
      <w:pPr>
        <w:widowControl w:val="0"/>
        <w:autoSpaceDE w:val="0"/>
        <w:autoSpaceDN w:val="0"/>
        <w:adjustRightInd w:val="0"/>
      </w:pPr>
    </w:p>
    <w:p w14:paraId="5601C8CA" w14:textId="77777777" w:rsidR="00814F2D" w:rsidRDefault="00814F2D" w:rsidP="00814F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547.400  Grant Project Requirements</w:t>
      </w:r>
      <w:r>
        <w:t xml:space="preserve"> </w:t>
      </w:r>
    </w:p>
    <w:p w14:paraId="1D80D5E9" w14:textId="77777777" w:rsidR="00814F2D" w:rsidRDefault="00814F2D" w:rsidP="00814F2D">
      <w:pPr>
        <w:widowControl w:val="0"/>
        <w:autoSpaceDE w:val="0"/>
        <w:autoSpaceDN w:val="0"/>
        <w:adjustRightInd w:val="0"/>
      </w:pPr>
    </w:p>
    <w:p w14:paraId="729B0E07" w14:textId="77777777" w:rsidR="00814F2D" w:rsidRDefault="00814F2D" w:rsidP="00814F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Each Board shall conduct an ambulance service needs assessment in the counties under its jurisdiction</w:t>
      </w:r>
      <w:r>
        <w:t xml:space="preserve"> (Section 1007 of the Act), including the following: </w:t>
      </w:r>
    </w:p>
    <w:p w14:paraId="41762033" w14:textId="77777777" w:rsidR="00B90DE3" w:rsidRDefault="00B90DE3" w:rsidP="00D52340">
      <w:pPr>
        <w:widowControl w:val="0"/>
        <w:autoSpaceDE w:val="0"/>
        <w:autoSpaceDN w:val="0"/>
        <w:adjustRightInd w:val="0"/>
      </w:pPr>
    </w:p>
    <w:p w14:paraId="6BBE0F87" w14:textId="77777777" w:rsidR="00814F2D" w:rsidRDefault="00814F2D" w:rsidP="00814F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need for a regional ambulance service, including personnel and equipment needs, and the methodology used to determine that need; </w:t>
      </w:r>
    </w:p>
    <w:p w14:paraId="7566A76D" w14:textId="77777777" w:rsidR="00B90DE3" w:rsidRDefault="00B90DE3" w:rsidP="00D52340">
      <w:pPr>
        <w:widowControl w:val="0"/>
        <w:autoSpaceDE w:val="0"/>
        <w:autoSpaceDN w:val="0"/>
        <w:adjustRightInd w:val="0"/>
      </w:pPr>
    </w:p>
    <w:p w14:paraId="7E31E453" w14:textId="77777777" w:rsidR="00814F2D" w:rsidRDefault="00814F2D" w:rsidP="00814F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How the Board plans to meet the need for a regional ambulance service; </w:t>
      </w:r>
    </w:p>
    <w:p w14:paraId="5B113B5D" w14:textId="77777777" w:rsidR="00B90DE3" w:rsidRDefault="00B90DE3" w:rsidP="00D52340">
      <w:pPr>
        <w:widowControl w:val="0"/>
        <w:autoSpaceDE w:val="0"/>
        <w:autoSpaceDN w:val="0"/>
        <w:adjustRightInd w:val="0"/>
      </w:pPr>
    </w:p>
    <w:p w14:paraId="3F1F3853" w14:textId="77777777" w:rsidR="00814F2D" w:rsidRDefault="00814F2D" w:rsidP="00814F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existing ambulance services in the counties under the Board's jurisdiction, including private ambulance services. </w:t>
      </w:r>
    </w:p>
    <w:p w14:paraId="2BC0A451" w14:textId="77777777" w:rsidR="00B90DE3" w:rsidRDefault="00B90DE3" w:rsidP="00D52340">
      <w:pPr>
        <w:widowControl w:val="0"/>
        <w:autoSpaceDE w:val="0"/>
        <w:autoSpaceDN w:val="0"/>
        <w:adjustRightInd w:val="0"/>
      </w:pPr>
    </w:p>
    <w:p w14:paraId="186C7AF0" w14:textId="77777777" w:rsidR="00814F2D" w:rsidRDefault="00814F2D" w:rsidP="00814F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Each Board shall develop a plan for regional ambulance services, including the development of resources and coordination with existing ambulance services.</w:t>
      </w:r>
      <w:r>
        <w:t xml:space="preserve">  (Section 1007 of the Act) </w:t>
      </w:r>
    </w:p>
    <w:p w14:paraId="14B515EB" w14:textId="77777777" w:rsidR="00B90DE3" w:rsidRDefault="00B90DE3" w:rsidP="00D52340">
      <w:pPr>
        <w:widowControl w:val="0"/>
        <w:autoSpaceDE w:val="0"/>
        <w:autoSpaceDN w:val="0"/>
        <w:adjustRightInd w:val="0"/>
      </w:pPr>
    </w:p>
    <w:p w14:paraId="02168BDA" w14:textId="77777777" w:rsidR="00814F2D" w:rsidRDefault="00814F2D" w:rsidP="00814F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Regional ambulance services receiving funds under this Part shall provide service to all residents in the counties under the Board's jurisdiction. </w:t>
      </w:r>
    </w:p>
    <w:p w14:paraId="35FFD581" w14:textId="77777777" w:rsidR="00B90DE3" w:rsidRDefault="00B90DE3" w:rsidP="00D52340">
      <w:pPr>
        <w:widowControl w:val="0"/>
        <w:autoSpaceDE w:val="0"/>
        <w:autoSpaceDN w:val="0"/>
        <w:adjustRightInd w:val="0"/>
      </w:pPr>
    </w:p>
    <w:p w14:paraId="32AE8F42" w14:textId="77777777" w:rsidR="00814F2D" w:rsidRDefault="00814F2D" w:rsidP="00814F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Regional ambulance services shall comply with all requirements of the Emergency Medical Services Systems Act and the Emergency Medical Services Code. </w:t>
      </w:r>
    </w:p>
    <w:sectPr w:rsidR="00814F2D" w:rsidSect="00814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F2D"/>
    <w:rsid w:val="00363D76"/>
    <w:rsid w:val="005C3366"/>
    <w:rsid w:val="00814F2D"/>
    <w:rsid w:val="00B90DE3"/>
    <w:rsid w:val="00BB68E8"/>
    <w:rsid w:val="00CD0CC1"/>
    <w:rsid w:val="00D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134228"/>
  <w15:docId w15:val="{633ACAA9-58C6-4BC5-81C4-CEB6136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547</vt:lpstr>
    </vt:vector>
  </TitlesOfParts>
  <Company>State of Illinois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547</dc:title>
  <dc:subject/>
  <dc:creator>Illinois General Assembly</dc:creator>
  <cp:keywords/>
  <dc:description/>
  <cp:lastModifiedBy>Shipley, Melissa A.</cp:lastModifiedBy>
  <cp:revision>4</cp:revision>
  <dcterms:created xsi:type="dcterms:W3CDTF">2012-06-22T00:16:00Z</dcterms:created>
  <dcterms:modified xsi:type="dcterms:W3CDTF">2025-04-03T19:29:00Z</dcterms:modified>
</cp:coreProperties>
</file>