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94EF" w14:textId="6C6782BC" w:rsidR="000562CF" w:rsidRPr="000562CF" w:rsidRDefault="000562CF" w:rsidP="000562CF"/>
    <w:p w14:paraId="586C82D1" w14:textId="77777777" w:rsidR="00BC6510" w:rsidRPr="000562CF" w:rsidRDefault="00BC6510" w:rsidP="000562CF">
      <w:pPr>
        <w:rPr>
          <w:b/>
        </w:rPr>
      </w:pPr>
      <w:r w:rsidRPr="000562CF">
        <w:rPr>
          <w:b/>
        </w:rPr>
        <w:t>Section 527.1000</w:t>
      </w:r>
      <w:r w:rsidR="000562CF" w:rsidRPr="000562CF">
        <w:rPr>
          <w:b/>
        </w:rPr>
        <w:t xml:space="preserve">  </w:t>
      </w:r>
      <w:r w:rsidRPr="000562CF">
        <w:rPr>
          <w:b/>
        </w:rPr>
        <w:t>Violations</w:t>
      </w:r>
    </w:p>
    <w:p w14:paraId="55E37EA4" w14:textId="77777777" w:rsidR="00BC6510" w:rsidRPr="000562CF" w:rsidRDefault="00BC6510" w:rsidP="000562CF"/>
    <w:p w14:paraId="137E36F1" w14:textId="77777777" w:rsidR="00BC6510" w:rsidRPr="000562CF" w:rsidRDefault="000562CF" w:rsidP="000562CF">
      <w:pPr>
        <w:ind w:firstLine="720"/>
      </w:pPr>
      <w:r>
        <w:t>a)</w:t>
      </w:r>
      <w:r>
        <w:tab/>
      </w:r>
      <w:r w:rsidR="00BC6510" w:rsidRPr="000562CF">
        <w:t xml:space="preserve">A person violates the Act by: </w:t>
      </w:r>
    </w:p>
    <w:p w14:paraId="6C0E7B76" w14:textId="77777777" w:rsidR="00BC6510" w:rsidRPr="000562CF" w:rsidRDefault="00BC6510" w:rsidP="000562CF"/>
    <w:p w14:paraId="02A35BC0" w14:textId="77777777" w:rsidR="00BC6510" w:rsidRPr="000562CF" w:rsidRDefault="00BC6510" w:rsidP="000562CF">
      <w:pPr>
        <w:ind w:left="1440"/>
      </w:pPr>
      <w:r w:rsidRPr="000562CF">
        <w:t>1)</w:t>
      </w:r>
      <w:r w:rsidRPr="000562CF">
        <w:tab/>
        <w:t xml:space="preserve">failing to comply with the Act; </w:t>
      </w:r>
    </w:p>
    <w:p w14:paraId="50038E38" w14:textId="77777777" w:rsidR="00BC6510" w:rsidRPr="000562CF" w:rsidRDefault="00BC6510" w:rsidP="001939AF"/>
    <w:p w14:paraId="3373E066" w14:textId="77777777" w:rsidR="00BC6510" w:rsidRPr="000562CF" w:rsidRDefault="00BC6510" w:rsidP="000562CF">
      <w:pPr>
        <w:ind w:left="1440"/>
      </w:pPr>
      <w:r w:rsidRPr="000562CF">
        <w:t>2)</w:t>
      </w:r>
      <w:r w:rsidRPr="000562CF">
        <w:tab/>
        <w:t xml:space="preserve">failing to adopt or implement a proper medical emergency plan; </w:t>
      </w:r>
    </w:p>
    <w:p w14:paraId="7F7482AA" w14:textId="77777777" w:rsidR="00BC6510" w:rsidRPr="000562CF" w:rsidRDefault="00BC6510" w:rsidP="001939AF"/>
    <w:p w14:paraId="33C5BD41" w14:textId="77777777" w:rsidR="00BC6510" w:rsidRPr="000562CF" w:rsidRDefault="00BC6510" w:rsidP="000562CF">
      <w:pPr>
        <w:ind w:left="1440"/>
      </w:pPr>
      <w:r w:rsidRPr="000562CF">
        <w:t>3)</w:t>
      </w:r>
      <w:r w:rsidRPr="000562CF">
        <w:tab/>
        <w:t xml:space="preserve">failing to have the requisite number of AEDs on the premises; or </w:t>
      </w:r>
    </w:p>
    <w:p w14:paraId="43FA2614" w14:textId="77777777" w:rsidR="00BC6510" w:rsidRPr="000562CF" w:rsidRDefault="00BC6510" w:rsidP="001939AF"/>
    <w:p w14:paraId="6E93A155" w14:textId="77777777" w:rsidR="00BC6510" w:rsidRPr="000562CF" w:rsidRDefault="00BC6510" w:rsidP="000562CF">
      <w:pPr>
        <w:ind w:left="2160" w:hanging="720"/>
      </w:pPr>
      <w:r w:rsidRPr="000562CF">
        <w:t>4)</w:t>
      </w:r>
      <w:r w:rsidRPr="000562CF">
        <w:tab/>
        <w:t xml:space="preserve">failing to have </w:t>
      </w:r>
      <w:r w:rsidR="005234E4">
        <w:t>appropriate</w:t>
      </w:r>
      <w:r w:rsidR="002B79EC">
        <w:t xml:space="preserve"> numbers</w:t>
      </w:r>
      <w:r w:rsidR="005234E4">
        <w:t xml:space="preserve"> of trained AED users and applicable supervisors on staff and to avoid lapses in compliance with this </w:t>
      </w:r>
      <w:r w:rsidR="00934CF5">
        <w:t>C</w:t>
      </w:r>
      <w:r w:rsidR="005234E4">
        <w:t>ode.</w:t>
      </w:r>
    </w:p>
    <w:p w14:paraId="30A13271" w14:textId="77777777" w:rsidR="00BC6510" w:rsidRPr="000562CF" w:rsidRDefault="00BC6510" w:rsidP="000562CF"/>
    <w:p w14:paraId="3318D691" w14:textId="77777777" w:rsidR="00BC6510" w:rsidRPr="000562CF" w:rsidRDefault="000562CF" w:rsidP="000562CF">
      <w:pPr>
        <w:ind w:left="1440" w:hanging="720"/>
      </w:pPr>
      <w:r>
        <w:t>b)</w:t>
      </w:r>
      <w:r>
        <w:tab/>
      </w:r>
      <w:r w:rsidR="00BC6510" w:rsidRPr="000562CF">
        <w:t xml:space="preserve">Upon receipt of a written administrative warning to a facility for an initial </w:t>
      </w:r>
      <w:r>
        <w:t>v</w:t>
      </w:r>
      <w:r w:rsidR="00BC6510" w:rsidRPr="000562CF">
        <w:t>iolation of the Act, the facility has 10 business days to respond with written comments concerning the facility</w:t>
      </w:r>
      <w:r>
        <w:t>'</w:t>
      </w:r>
      <w:r w:rsidR="00BC6510" w:rsidRPr="000562CF">
        <w:t>s remedial response.  In the entity</w:t>
      </w:r>
      <w:r>
        <w:t>'</w:t>
      </w:r>
      <w:r w:rsidR="00BC6510" w:rsidRPr="000562CF">
        <w:t>s comments to the administrative warning, it may state, for the Department</w:t>
      </w:r>
      <w:r>
        <w:t>'</w:t>
      </w:r>
      <w:r w:rsidR="00BC6510" w:rsidRPr="000562CF">
        <w:t>s consideration,  the reasons for disagreeing with the Department</w:t>
      </w:r>
      <w:r>
        <w:t>'</w:t>
      </w:r>
      <w:r w:rsidR="00BC6510" w:rsidRPr="000562CF">
        <w:t xml:space="preserve">s determination. </w:t>
      </w:r>
      <w:r w:rsidR="0062544B">
        <w:t xml:space="preserve"> </w:t>
      </w:r>
      <w:r w:rsidR="00BC6510" w:rsidRPr="000562CF">
        <w:t xml:space="preserve">The facility may waive the right to submit a written response.  Whether or not the facility waives the right to respond, the facility </w:t>
      </w:r>
      <w:r w:rsidR="003D0524">
        <w:t>shall</w:t>
      </w:r>
      <w:r w:rsidR="00BC6510" w:rsidRPr="000562CF">
        <w:t xml:space="preserve"> immediately remediate the circumstances to cure the violation.</w:t>
      </w:r>
    </w:p>
    <w:p w14:paraId="5AEC5762" w14:textId="77777777" w:rsidR="00BC6510" w:rsidRPr="00E07B3F" w:rsidRDefault="00BC6510" w:rsidP="000562CF"/>
    <w:p w14:paraId="37E13B38" w14:textId="77777777" w:rsidR="00BC6510" w:rsidRPr="000562CF" w:rsidRDefault="00BC6510" w:rsidP="000562CF">
      <w:pPr>
        <w:ind w:left="1440" w:hanging="720"/>
      </w:pPr>
      <w:r w:rsidRPr="000562CF">
        <w:t>c)</w:t>
      </w:r>
      <w:r w:rsidRPr="000562CF">
        <w:tab/>
        <w:t xml:space="preserve">Upon receipt of notice of a subsequent violation of the Act, the facility has </w:t>
      </w:r>
      <w:r w:rsidR="0025413C">
        <w:t>10</w:t>
      </w:r>
      <w:r w:rsidRPr="000562CF">
        <w:t xml:space="preserve"> business days either to pay any assigned civil monetary penalty or to request an administrative hearing.  If the facility fails to pay the civil monetary penalty or to submit a request for a hearing</w:t>
      </w:r>
      <w:r w:rsidR="0025413C">
        <w:t xml:space="preserve"> within</w:t>
      </w:r>
      <w:r w:rsidRPr="000562CF">
        <w:t xml:space="preserve"> 10 days after receipt of the notice, then the Department will issue a final order closing the case and will refer the matter to the Attorney General for collection of any monetary penalty.</w:t>
      </w:r>
    </w:p>
    <w:p w14:paraId="56A9AD68" w14:textId="77777777" w:rsidR="00BC6510" w:rsidRDefault="00BC6510" w:rsidP="000562CF"/>
    <w:p w14:paraId="466E555C" w14:textId="77777777" w:rsidR="005234E4" w:rsidRDefault="005234E4" w:rsidP="005234E4">
      <w:pPr>
        <w:ind w:left="1440" w:hanging="720"/>
      </w:pPr>
      <w:r>
        <w:t>d)</w:t>
      </w:r>
      <w:r>
        <w:tab/>
        <w:t>The Department may assess a civil monetary penalty for a second or subsequent violation based on factors including, but not limited to, compliance history, nature of the offense or severity of the injury resulting from the offenses.</w:t>
      </w:r>
    </w:p>
    <w:p w14:paraId="11CD7774" w14:textId="77777777" w:rsidR="005234E4" w:rsidRPr="000562CF" w:rsidRDefault="005234E4" w:rsidP="000562CF"/>
    <w:p w14:paraId="126C4621" w14:textId="77777777" w:rsidR="00BC6510" w:rsidRPr="000562CF" w:rsidRDefault="005234E4" w:rsidP="000562CF">
      <w:pPr>
        <w:ind w:left="1440" w:hanging="720"/>
      </w:pPr>
      <w:r>
        <w:t>e)</w:t>
      </w:r>
      <w:r w:rsidR="000562CF">
        <w:tab/>
      </w:r>
      <w:r w:rsidR="00BC6510" w:rsidRPr="000562CF">
        <w:t xml:space="preserve">The civil monetary penalty for a second violation of the Act is $1,500, and the penalty for a third or subsequent violation of the Act is $2,000.  The Department may assess only a total $1,500 penalty for a second violation irrespective of the number of deficiencies found. </w:t>
      </w:r>
      <w:r w:rsidR="0062544B">
        <w:t xml:space="preserve"> </w:t>
      </w:r>
      <w:r w:rsidR="00BC6510" w:rsidRPr="000562CF">
        <w:t xml:space="preserve">For a third or subsequent violation, however, the Department may assess a separate $2,000 monetary penalty for each deficiency if more than one violation of the Act is found at a facility during the third or subsequent inspection. </w:t>
      </w:r>
    </w:p>
    <w:p w14:paraId="5ECB212D" w14:textId="77777777" w:rsidR="00BC6510" w:rsidRPr="000562CF" w:rsidRDefault="00BC6510" w:rsidP="000562CF"/>
    <w:p w14:paraId="31C4963D" w14:textId="77777777" w:rsidR="00BC6510" w:rsidRPr="000562CF" w:rsidRDefault="005234E4" w:rsidP="000562CF">
      <w:pPr>
        <w:ind w:left="1440" w:hanging="720"/>
      </w:pPr>
      <w:r>
        <w:t>f)</w:t>
      </w:r>
      <w:r w:rsidR="000562CF">
        <w:tab/>
      </w:r>
      <w:r w:rsidR="00BC6510" w:rsidRPr="000562CF">
        <w:t xml:space="preserve">Written comments to an administrative warning, requests for hearings, or fines </w:t>
      </w:r>
      <w:r w:rsidR="000562CF">
        <w:t>s</w:t>
      </w:r>
      <w:r w:rsidR="00BC6510" w:rsidRPr="000562CF">
        <w:t>hall be submitted to the following address:</w:t>
      </w:r>
    </w:p>
    <w:p w14:paraId="5DC4624C" w14:textId="77777777" w:rsidR="00BC6510" w:rsidRPr="000562CF" w:rsidRDefault="00BC6510" w:rsidP="000562CF"/>
    <w:p w14:paraId="51FBEA08" w14:textId="77777777" w:rsidR="00BC6510" w:rsidRPr="000562CF" w:rsidRDefault="00BC6510" w:rsidP="000562CF">
      <w:pPr>
        <w:ind w:left="2160"/>
      </w:pPr>
      <w:r w:rsidRPr="000562CF">
        <w:t>Illinois Department of Public Health</w:t>
      </w:r>
    </w:p>
    <w:p w14:paraId="484E0860" w14:textId="77777777" w:rsidR="00BC6510" w:rsidRPr="000562CF" w:rsidRDefault="00BC6510" w:rsidP="000562CF">
      <w:pPr>
        <w:ind w:left="2160"/>
      </w:pPr>
      <w:r w:rsidRPr="000562CF">
        <w:lastRenderedPageBreak/>
        <w:t>Division of EMS &amp; Highway Safety</w:t>
      </w:r>
    </w:p>
    <w:p w14:paraId="74A4320C" w14:textId="77777777" w:rsidR="003D0524" w:rsidRDefault="003D0524" w:rsidP="000562CF">
      <w:pPr>
        <w:ind w:left="2160"/>
      </w:pPr>
      <w:r>
        <w:t>422 S. 5</w:t>
      </w:r>
      <w:r w:rsidRPr="003D0524">
        <w:rPr>
          <w:vertAlign w:val="superscript"/>
        </w:rPr>
        <w:t>th</w:t>
      </w:r>
      <w:r>
        <w:t xml:space="preserve"> St. – 3</w:t>
      </w:r>
      <w:r w:rsidRPr="003D0524">
        <w:rPr>
          <w:vertAlign w:val="superscript"/>
        </w:rPr>
        <w:t>rd</w:t>
      </w:r>
      <w:r>
        <w:t xml:space="preserve"> Floor</w:t>
      </w:r>
    </w:p>
    <w:p w14:paraId="5A20FB22" w14:textId="77777777" w:rsidR="00BC6510" w:rsidRDefault="00BC6510" w:rsidP="000562CF">
      <w:pPr>
        <w:ind w:left="2160"/>
      </w:pPr>
      <w:r w:rsidRPr="000562CF">
        <w:t>Springfield IL</w:t>
      </w:r>
      <w:r w:rsidR="000562CF">
        <w:t xml:space="preserve"> </w:t>
      </w:r>
      <w:r w:rsidRPr="000562CF">
        <w:t xml:space="preserve"> </w:t>
      </w:r>
      <w:r w:rsidR="005234E4">
        <w:t>62701</w:t>
      </w:r>
    </w:p>
    <w:p w14:paraId="3E4F1C19" w14:textId="77777777" w:rsidR="003D0524" w:rsidRDefault="003D0524" w:rsidP="003D0524"/>
    <w:p w14:paraId="7BF5AF43" w14:textId="77777777" w:rsidR="003D0524" w:rsidRPr="00D55B37" w:rsidRDefault="003D05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75C15">
        <w:t>7</w:t>
      </w:r>
      <w:r>
        <w:t xml:space="preserve"> I</w:t>
      </w:r>
      <w:r w:rsidRPr="00D55B37">
        <w:t xml:space="preserve">ll. Reg. </w:t>
      </w:r>
      <w:r w:rsidR="00FA7E09">
        <w:t>1247</w:t>
      </w:r>
      <w:r w:rsidRPr="00D55B37">
        <w:t xml:space="preserve">, effective </w:t>
      </w:r>
      <w:r w:rsidR="00FA7E09">
        <w:t>January 18, 2013</w:t>
      </w:r>
      <w:r w:rsidRPr="00D55B37">
        <w:t>)</w:t>
      </w:r>
    </w:p>
    <w:sectPr w:rsidR="003D052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5BBB" w14:textId="77777777" w:rsidR="004044C0" w:rsidRDefault="00935AF2">
      <w:r>
        <w:separator/>
      </w:r>
    </w:p>
  </w:endnote>
  <w:endnote w:type="continuationSeparator" w:id="0">
    <w:p w14:paraId="2A9234E5" w14:textId="77777777" w:rsidR="004044C0" w:rsidRDefault="009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A8C9" w14:textId="77777777" w:rsidR="004044C0" w:rsidRDefault="00935AF2">
      <w:r>
        <w:separator/>
      </w:r>
    </w:p>
  </w:footnote>
  <w:footnote w:type="continuationSeparator" w:id="0">
    <w:p w14:paraId="6932C97A" w14:textId="77777777" w:rsidR="004044C0" w:rsidRDefault="0093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36C"/>
    <w:multiLevelType w:val="hybridMultilevel"/>
    <w:tmpl w:val="A74C8130"/>
    <w:lvl w:ilvl="0" w:tplc="AF34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643AE"/>
    <w:multiLevelType w:val="hybridMultilevel"/>
    <w:tmpl w:val="BA585AF0"/>
    <w:lvl w:ilvl="0" w:tplc="4866DF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630B39C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62CF"/>
    <w:rsid w:val="00061FD4"/>
    <w:rsid w:val="000D225F"/>
    <w:rsid w:val="00136B47"/>
    <w:rsid w:val="00150267"/>
    <w:rsid w:val="00175C15"/>
    <w:rsid w:val="001939AF"/>
    <w:rsid w:val="001C7D95"/>
    <w:rsid w:val="001E3074"/>
    <w:rsid w:val="00225354"/>
    <w:rsid w:val="0024361E"/>
    <w:rsid w:val="002524EC"/>
    <w:rsid w:val="0025413C"/>
    <w:rsid w:val="002A643F"/>
    <w:rsid w:val="002B79EC"/>
    <w:rsid w:val="00337CEB"/>
    <w:rsid w:val="00367A2E"/>
    <w:rsid w:val="003D0524"/>
    <w:rsid w:val="003F3A28"/>
    <w:rsid w:val="003F5FD7"/>
    <w:rsid w:val="004044C0"/>
    <w:rsid w:val="00431CFE"/>
    <w:rsid w:val="004461A1"/>
    <w:rsid w:val="004D5CD6"/>
    <w:rsid w:val="004D73D3"/>
    <w:rsid w:val="005001C5"/>
    <w:rsid w:val="0052308E"/>
    <w:rsid w:val="005234E4"/>
    <w:rsid w:val="00530BE1"/>
    <w:rsid w:val="00542E97"/>
    <w:rsid w:val="0056157E"/>
    <w:rsid w:val="0056501E"/>
    <w:rsid w:val="005F4571"/>
    <w:rsid w:val="0062544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4CF5"/>
    <w:rsid w:val="00935A8C"/>
    <w:rsid w:val="00935AF2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6510"/>
    <w:rsid w:val="00BF43D9"/>
    <w:rsid w:val="00BF5EF1"/>
    <w:rsid w:val="00C4537A"/>
    <w:rsid w:val="00CC13F9"/>
    <w:rsid w:val="00CD3723"/>
    <w:rsid w:val="00D55B37"/>
    <w:rsid w:val="00D62188"/>
    <w:rsid w:val="00D735B8"/>
    <w:rsid w:val="00D93C67"/>
    <w:rsid w:val="00E07B3F"/>
    <w:rsid w:val="00E7288E"/>
    <w:rsid w:val="00E95503"/>
    <w:rsid w:val="00EB424E"/>
    <w:rsid w:val="00F43DEE"/>
    <w:rsid w:val="00FA7E0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1CD40"/>
  <w15:docId w15:val="{82B049B4-8C8A-4FEF-8ED7-F5BCC487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2013-01-02T18:43:00Z</dcterms:created>
  <dcterms:modified xsi:type="dcterms:W3CDTF">2025-04-03T19:37:00Z</dcterms:modified>
</cp:coreProperties>
</file>