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4B7F" w14:textId="77777777" w:rsidR="00161CBA" w:rsidRDefault="00161CBA" w:rsidP="00161CBA">
      <w:pPr>
        <w:widowControl w:val="0"/>
        <w:autoSpaceDE w:val="0"/>
        <w:autoSpaceDN w:val="0"/>
        <w:adjustRightInd w:val="0"/>
      </w:pPr>
    </w:p>
    <w:p w14:paraId="0AA11E0F" w14:textId="77777777" w:rsidR="00161CBA" w:rsidRDefault="00161CBA" w:rsidP="00161C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520.60  Liability</w:t>
      </w:r>
      <w:r>
        <w:t xml:space="preserve"> </w:t>
      </w:r>
    </w:p>
    <w:p w14:paraId="620ACD89" w14:textId="77777777" w:rsidR="00161CBA" w:rsidRDefault="00161CBA" w:rsidP="00161CBA">
      <w:pPr>
        <w:widowControl w:val="0"/>
        <w:autoSpaceDE w:val="0"/>
        <w:autoSpaceDN w:val="0"/>
        <w:adjustRightInd w:val="0"/>
      </w:pPr>
    </w:p>
    <w:p w14:paraId="537BE16D" w14:textId="77777777" w:rsidR="00161CBA" w:rsidRDefault="00161CBA" w:rsidP="00161C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Except as provided by law, no person shall be obligated to remove, assist in removing, or attempt to remove food from another person's throat.</w:t>
      </w:r>
      <w:r>
        <w:t xml:space="preserve"> (Section 5 of the Act) </w:t>
      </w:r>
    </w:p>
    <w:p w14:paraId="5283F893" w14:textId="77777777" w:rsidR="008A6C45" w:rsidRDefault="008A6C45" w:rsidP="009013DC">
      <w:pPr>
        <w:widowControl w:val="0"/>
        <w:autoSpaceDE w:val="0"/>
        <w:autoSpaceDN w:val="0"/>
        <w:adjustRightInd w:val="0"/>
      </w:pPr>
    </w:p>
    <w:p w14:paraId="2BE40169" w14:textId="77777777" w:rsidR="00161CBA" w:rsidRDefault="00161CBA" w:rsidP="00161C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No person, who in good faith removes or attempts to remove such food in an emergency occurring at a food service establishment, shall be liable for any civil damages as a result of any acts or omissions by such person in rendering emergency assistance.</w:t>
      </w:r>
      <w:r>
        <w:t xml:space="preserve"> (Section 5 of the Act) </w:t>
      </w:r>
    </w:p>
    <w:p w14:paraId="6516E319" w14:textId="77777777" w:rsidR="00161CBA" w:rsidRDefault="00161CBA" w:rsidP="009013DC">
      <w:pPr>
        <w:widowControl w:val="0"/>
        <w:autoSpaceDE w:val="0"/>
        <w:autoSpaceDN w:val="0"/>
        <w:adjustRightInd w:val="0"/>
      </w:pPr>
    </w:p>
    <w:p w14:paraId="3A131AA3" w14:textId="77777777" w:rsidR="00161CBA" w:rsidRDefault="00161CBA" w:rsidP="00161C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15433, effective October 10, 1994) </w:t>
      </w:r>
    </w:p>
    <w:sectPr w:rsidR="00161CBA" w:rsidSect="00161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CBA"/>
    <w:rsid w:val="00161CBA"/>
    <w:rsid w:val="005C3366"/>
    <w:rsid w:val="008A6C45"/>
    <w:rsid w:val="009013DC"/>
    <w:rsid w:val="00D2751A"/>
    <w:rsid w:val="00E87279"/>
    <w:rsid w:val="00E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F66F8A"/>
  <w15:docId w15:val="{43C7B924-8A01-4DA2-BF5F-3D55E082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General Assembly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2025-04-03T19:42:00Z</dcterms:modified>
</cp:coreProperties>
</file>