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C4CB" w14:textId="02516BAB" w:rsidR="00585FE5" w:rsidRDefault="00585FE5" w:rsidP="00585FE5">
      <w:pPr>
        <w:widowControl w:val="0"/>
        <w:autoSpaceDE w:val="0"/>
        <w:autoSpaceDN w:val="0"/>
        <w:adjustRightInd w:val="0"/>
      </w:pPr>
    </w:p>
    <w:p w14:paraId="72539010" w14:textId="77777777" w:rsidR="00585FE5" w:rsidRDefault="00585FE5" w:rsidP="00585F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518.2040  Community or Areawide Planning</w:t>
      </w:r>
      <w:r>
        <w:t xml:space="preserve"> </w:t>
      </w:r>
    </w:p>
    <w:p w14:paraId="0ACA9A5F" w14:textId="77777777" w:rsidR="00585FE5" w:rsidRDefault="00585FE5" w:rsidP="00585FE5">
      <w:pPr>
        <w:widowControl w:val="0"/>
        <w:autoSpaceDE w:val="0"/>
        <w:autoSpaceDN w:val="0"/>
        <w:adjustRightInd w:val="0"/>
      </w:pPr>
    </w:p>
    <w:p w14:paraId="1990D900" w14:textId="77777777" w:rsidR="00585FE5" w:rsidRDefault="00585FE5" w:rsidP="00585FE5">
      <w:pPr>
        <w:widowControl w:val="0"/>
        <w:autoSpaceDE w:val="0"/>
        <w:autoSpaceDN w:val="0"/>
        <w:adjustRightInd w:val="0"/>
      </w:pPr>
      <w:r>
        <w:t xml:space="preserve">Freestanding emergency centers may participate in a community or areawide plan that provides for emergency services, as described in Section 250.730 of the Hospital Licensing Requirements. </w:t>
      </w:r>
    </w:p>
    <w:sectPr w:rsidR="00585FE5" w:rsidSect="00585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FE5"/>
    <w:rsid w:val="00066767"/>
    <w:rsid w:val="00585FE5"/>
    <w:rsid w:val="005C3366"/>
    <w:rsid w:val="00A0258E"/>
    <w:rsid w:val="00BE3244"/>
    <w:rsid w:val="00F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F22A4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2025-04-03T19:50:00Z</dcterms:modified>
</cp:coreProperties>
</file>