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AC25" w14:textId="2B6818FB" w:rsidR="00855641" w:rsidRDefault="00855641" w:rsidP="00855641">
      <w:pPr>
        <w:widowControl w:val="0"/>
        <w:autoSpaceDE w:val="0"/>
        <w:autoSpaceDN w:val="0"/>
        <w:adjustRightInd w:val="0"/>
      </w:pPr>
    </w:p>
    <w:p w14:paraId="2DECD465" w14:textId="77777777" w:rsidR="00855641" w:rsidRDefault="00855641" w:rsidP="00855641">
      <w:pPr>
        <w:widowControl w:val="0"/>
        <w:autoSpaceDE w:val="0"/>
        <w:autoSpaceDN w:val="0"/>
        <w:adjustRightInd w:val="0"/>
      </w:pPr>
      <w:r>
        <w:rPr>
          <w:b/>
          <w:bCs/>
        </w:rPr>
        <w:t>Section 518.1750  Accounting</w:t>
      </w:r>
      <w:r>
        <w:t xml:space="preserve"> </w:t>
      </w:r>
    </w:p>
    <w:p w14:paraId="719CEF12" w14:textId="77777777" w:rsidR="00855641" w:rsidRDefault="00855641" w:rsidP="00855641">
      <w:pPr>
        <w:widowControl w:val="0"/>
        <w:autoSpaceDE w:val="0"/>
        <w:autoSpaceDN w:val="0"/>
        <w:adjustRightInd w:val="0"/>
      </w:pPr>
    </w:p>
    <w:p w14:paraId="2C8C7136" w14:textId="77777777" w:rsidR="00855641" w:rsidRDefault="00855641" w:rsidP="00855641">
      <w:pPr>
        <w:widowControl w:val="0"/>
        <w:autoSpaceDE w:val="0"/>
        <w:autoSpaceDN w:val="0"/>
        <w:adjustRightInd w:val="0"/>
      </w:pPr>
      <w:r>
        <w:t xml:space="preserve">Accounting procedures shall be carried out in accordance with a recognized system of health care accounting, shall be adequate to permit satisfactory auditing, and shall allow separation of expenses and income from the hospital that owns or controls the FEC.  An audit shall be performed at least annually by a qualified auditor independent of the freestanding emergency center. </w:t>
      </w:r>
    </w:p>
    <w:sectPr w:rsidR="00855641" w:rsidSect="008556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55641"/>
    <w:rsid w:val="000160F5"/>
    <w:rsid w:val="00221344"/>
    <w:rsid w:val="005C3366"/>
    <w:rsid w:val="00855641"/>
    <w:rsid w:val="00A43BF3"/>
    <w:rsid w:val="00BA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4E5EE3"/>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2025-04-03T19:47:00Z</dcterms:modified>
</cp:coreProperties>
</file>