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50FC" w14:textId="77777777" w:rsidR="00AA34B9" w:rsidRDefault="00AA34B9" w:rsidP="00AA34B9">
      <w:pPr>
        <w:widowControl w:val="0"/>
        <w:autoSpaceDE w:val="0"/>
        <w:autoSpaceDN w:val="0"/>
        <w:adjustRightInd w:val="0"/>
      </w:pPr>
    </w:p>
    <w:p w14:paraId="5383CBCE" w14:textId="77777777" w:rsidR="00AA34B9" w:rsidRDefault="00AA34B9" w:rsidP="00AA34B9">
      <w:pPr>
        <w:widowControl w:val="0"/>
        <w:autoSpaceDE w:val="0"/>
        <w:autoSpaceDN w:val="0"/>
        <w:adjustRightInd w:val="0"/>
      </w:pPr>
      <w:r>
        <w:rPr>
          <w:b/>
          <w:bCs/>
        </w:rPr>
        <w:t>Section 518.1350  Provision of Emergency Services</w:t>
      </w:r>
      <w:r>
        <w:t xml:space="preserve"> </w:t>
      </w:r>
    </w:p>
    <w:p w14:paraId="022E8C36" w14:textId="77777777" w:rsidR="00AA34B9" w:rsidRDefault="00AA34B9" w:rsidP="00AA34B9">
      <w:pPr>
        <w:widowControl w:val="0"/>
        <w:autoSpaceDE w:val="0"/>
        <w:autoSpaceDN w:val="0"/>
        <w:adjustRightInd w:val="0"/>
      </w:pPr>
    </w:p>
    <w:p w14:paraId="4EC59615" w14:textId="77777777" w:rsidR="00AA34B9" w:rsidRDefault="00AA34B9" w:rsidP="00AA34B9">
      <w:pPr>
        <w:widowControl w:val="0"/>
        <w:autoSpaceDE w:val="0"/>
        <w:autoSpaceDN w:val="0"/>
        <w:adjustRightInd w:val="0"/>
      </w:pPr>
      <w:r>
        <w:t xml:space="preserve">The freestanding emergency center shall provide the following services: </w:t>
      </w:r>
    </w:p>
    <w:p w14:paraId="0D1B92C1" w14:textId="77777777" w:rsidR="00EB4EA3" w:rsidRDefault="00EB4EA3" w:rsidP="00AA34B9">
      <w:pPr>
        <w:widowControl w:val="0"/>
        <w:autoSpaceDE w:val="0"/>
        <w:autoSpaceDN w:val="0"/>
        <w:adjustRightInd w:val="0"/>
      </w:pPr>
    </w:p>
    <w:p w14:paraId="75D9A889" w14:textId="77777777" w:rsidR="00AA34B9" w:rsidRDefault="00AA34B9" w:rsidP="00AA34B9">
      <w:pPr>
        <w:widowControl w:val="0"/>
        <w:autoSpaceDE w:val="0"/>
        <w:autoSpaceDN w:val="0"/>
        <w:adjustRightInd w:val="0"/>
        <w:ind w:left="1440" w:hanging="720"/>
      </w:pPr>
      <w:r>
        <w:t>a)</w:t>
      </w:r>
      <w:r>
        <w:tab/>
      </w:r>
      <w:r>
        <w:rPr>
          <w:i/>
          <w:iCs/>
        </w:rPr>
        <w:t>Comprehensive emergency treatment services</w:t>
      </w:r>
      <w:r>
        <w:t xml:space="preserve"> (see Section 518.2020 of this Part) </w:t>
      </w:r>
      <w:r>
        <w:rPr>
          <w:i/>
          <w:iCs/>
        </w:rPr>
        <w:t>24 hours a day, on an outpatient basis</w:t>
      </w:r>
      <w:r>
        <w:t xml:space="preserve"> (Section 32.5(a)(5) of the  Act); </w:t>
      </w:r>
    </w:p>
    <w:p w14:paraId="3A239957" w14:textId="77777777" w:rsidR="00EB4EA3" w:rsidRDefault="00EB4EA3" w:rsidP="00D0518D">
      <w:pPr>
        <w:widowControl w:val="0"/>
        <w:autoSpaceDE w:val="0"/>
        <w:autoSpaceDN w:val="0"/>
        <w:adjustRightInd w:val="0"/>
      </w:pPr>
    </w:p>
    <w:p w14:paraId="02BE64F8" w14:textId="77777777" w:rsidR="00AA34B9" w:rsidRDefault="00AA34B9" w:rsidP="00AA34B9">
      <w:pPr>
        <w:widowControl w:val="0"/>
        <w:autoSpaceDE w:val="0"/>
        <w:autoSpaceDN w:val="0"/>
        <w:adjustRightInd w:val="0"/>
        <w:ind w:left="1440" w:hanging="720"/>
      </w:pPr>
      <w:r>
        <w:t>b)</w:t>
      </w:r>
      <w:r>
        <w:tab/>
      </w:r>
      <w:r>
        <w:rPr>
          <w:i/>
          <w:iCs/>
        </w:rPr>
        <w:t>An ambulance</w:t>
      </w:r>
      <w:r>
        <w:t xml:space="preserve"> and maintenance of </w:t>
      </w:r>
      <w:r>
        <w:rPr>
          <w:i/>
          <w:iCs/>
        </w:rPr>
        <w:t>on site ambulance services staffed with paramedics</w:t>
      </w:r>
      <w:r>
        <w:t xml:space="preserve"> or one EMT-P and one other EMT or Field RN </w:t>
      </w:r>
      <w:r>
        <w:rPr>
          <w:i/>
          <w:iCs/>
        </w:rPr>
        <w:t>24 hours</w:t>
      </w:r>
      <w:r>
        <w:t xml:space="preserve"> per </w:t>
      </w:r>
      <w:r>
        <w:rPr>
          <w:i/>
          <w:iCs/>
        </w:rPr>
        <w:t>day</w:t>
      </w:r>
      <w:r>
        <w:t xml:space="preserve"> (Section 32.5(a)(6) of the Act); </w:t>
      </w:r>
    </w:p>
    <w:p w14:paraId="5D3420B6" w14:textId="77777777" w:rsidR="00EB4EA3" w:rsidRDefault="00EB4EA3" w:rsidP="00D0518D">
      <w:pPr>
        <w:widowControl w:val="0"/>
        <w:autoSpaceDE w:val="0"/>
        <w:autoSpaceDN w:val="0"/>
        <w:adjustRightInd w:val="0"/>
      </w:pPr>
    </w:p>
    <w:p w14:paraId="33D7BCD0" w14:textId="77777777" w:rsidR="00AA34B9" w:rsidRDefault="00AA34B9" w:rsidP="00AA34B9">
      <w:pPr>
        <w:widowControl w:val="0"/>
        <w:autoSpaceDE w:val="0"/>
        <w:autoSpaceDN w:val="0"/>
        <w:adjustRightInd w:val="0"/>
        <w:ind w:left="1440" w:hanging="720"/>
      </w:pPr>
      <w:r>
        <w:t>c)</w:t>
      </w:r>
      <w:r>
        <w:tab/>
      </w:r>
      <w:r>
        <w:rPr>
          <w:i/>
          <w:iCs/>
        </w:rPr>
        <w:t>A communications system that is fully integrated with its Resource Hospital within the FEC's designated EMS system</w:t>
      </w:r>
      <w:r>
        <w:t xml:space="preserve"> (Section 32.5(a)(9) of the Act); </w:t>
      </w:r>
    </w:p>
    <w:p w14:paraId="7673481B" w14:textId="77777777" w:rsidR="00EB4EA3" w:rsidRDefault="00EB4EA3" w:rsidP="00D0518D">
      <w:pPr>
        <w:widowControl w:val="0"/>
        <w:autoSpaceDE w:val="0"/>
        <w:autoSpaceDN w:val="0"/>
        <w:adjustRightInd w:val="0"/>
      </w:pPr>
    </w:p>
    <w:p w14:paraId="3FA23E20" w14:textId="77777777" w:rsidR="00AA34B9" w:rsidRDefault="00AA34B9" w:rsidP="00AA34B9">
      <w:pPr>
        <w:widowControl w:val="0"/>
        <w:autoSpaceDE w:val="0"/>
        <w:autoSpaceDN w:val="0"/>
        <w:adjustRightInd w:val="0"/>
        <w:ind w:left="1440" w:hanging="720"/>
      </w:pPr>
      <w:r>
        <w:t>d)</w:t>
      </w:r>
      <w:r>
        <w:tab/>
      </w:r>
      <w:r>
        <w:rPr>
          <w:i/>
          <w:iCs/>
        </w:rPr>
        <w:t>Helicopter landing capabilities approved by appropriate State and federal authorities</w:t>
      </w:r>
      <w:r>
        <w:t xml:space="preserve">.  (Section 32.5(a)(7) of the Act) The helicopter landing capabilities shall: </w:t>
      </w:r>
    </w:p>
    <w:p w14:paraId="4E363774" w14:textId="77777777" w:rsidR="00EB4EA3" w:rsidRDefault="00EB4EA3" w:rsidP="00D0518D">
      <w:pPr>
        <w:widowControl w:val="0"/>
        <w:autoSpaceDE w:val="0"/>
        <w:autoSpaceDN w:val="0"/>
        <w:adjustRightInd w:val="0"/>
      </w:pPr>
    </w:p>
    <w:p w14:paraId="10FA3137" w14:textId="77777777" w:rsidR="00AA34B9" w:rsidRDefault="00AA34B9" w:rsidP="00AA34B9">
      <w:pPr>
        <w:widowControl w:val="0"/>
        <w:autoSpaceDE w:val="0"/>
        <w:autoSpaceDN w:val="0"/>
        <w:adjustRightInd w:val="0"/>
        <w:ind w:left="2160" w:hanging="720"/>
      </w:pPr>
      <w:r>
        <w:t>1)</w:t>
      </w:r>
      <w:r>
        <w:tab/>
        <w:t xml:space="preserve">Comply with the rules of the Illinois Department of Transportation entitled "Aviation Safety" (92 Ill. Adm. Code 14.790, 14.792, 14.795); </w:t>
      </w:r>
    </w:p>
    <w:p w14:paraId="693EB6D0" w14:textId="77777777" w:rsidR="00EB4EA3" w:rsidRDefault="00EB4EA3" w:rsidP="00D0518D">
      <w:pPr>
        <w:widowControl w:val="0"/>
        <w:autoSpaceDE w:val="0"/>
        <w:autoSpaceDN w:val="0"/>
        <w:adjustRightInd w:val="0"/>
      </w:pPr>
    </w:p>
    <w:p w14:paraId="25F82D5E" w14:textId="77777777" w:rsidR="00AA34B9" w:rsidRDefault="00AA34B9" w:rsidP="00AA34B9">
      <w:pPr>
        <w:widowControl w:val="0"/>
        <w:autoSpaceDE w:val="0"/>
        <w:autoSpaceDN w:val="0"/>
        <w:adjustRightInd w:val="0"/>
        <w:ind w:left="2160" w:hanging="720"/>
      </w:pPr>
      <w:r>
        <w:t>2)</w:t>
      </w:r>
      <w:r>
        <w:tab/>
        <w:t xml:space="preserve">Be covered by a favorable airspace determination letter issued by the Federal Aeronautics Administration pursuant to Sections 307 and 309 of the Federal Aviation Act of 1958, and 14 CFR 157 and 14 CFR 77, Subpart D; and </w:t>
      </w:r>
    </w:p>
    <w:p w14:paraId="3CF146E4" w14:textId="77777777" w:rsidR="00EB4EA3" w:rsidRDefault="00EB4EA3" w:rsidP="00D0518D">
      <w:pPr>
        <w:widowControl w:val="0"/>
        <w:autoSpaceDE w:val="0"/>
        <w:autoSpaceDN w:val="0"/>
        <w:adjustRightInd w:val="0"/>
      </w:pPr>
    </w:p>
    <w:p w14:paraId="0F396735" w14:textId="77777777" w:rsidR="00AA34B9" w:rsidRDefault="00AA34B9" w:rsidP="00AA34B9">
      <w:pPr>
        <w:widowControl w:val="0"/>
        <w:autoSpaceDE w:val="0"/>
        <w:autoSpaceDN w:val="0"/>
        <w:adjustRightInd w:val="0"/>
        <w:ind w:left="2160" w:hanging="720"/>
      </w:pPr>
      <w:r>
        <w:t>3)</w:t>
      </w:r>
      <w:r>
        <w:tab/>
        <w:t xml:space="preserve">Be provided on the campus of the freestanding emergency center. </w:t>
      </w:r>
    </w:p>
    <w:sectPr w:rsidR="00AA34B9" w:rsidSect="00AA34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34B9"/>
    <w:rsid w:val="00010E77"/>
    <w:rsid w:val="00470FA2"/>
    <w:rsid w:val="00531ADF"/>
    <w:rsid w:val="005C3366"/>
    <w:rsid w:val="00AA34B9"/>
    <w:rsid w:val="00D0518D"/>
    <w:rsid w:val="00EB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178ADE"/>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2025-04-03T19:45:00Z</dcterms:modified>
</cp:coreProperties>
</file>