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24CC" w14:textId="4700C2CC" w:rsidR="00BB0094" w:rsidRPr="00F619F9" w:rsidRDefault="00BB0094" w:rsidP="00BB0094">
      <w:pPr>
        <w:widowControl w:val="0"/>
        <w:autoSpaceDE w:val="0"/>
        <w:autoSpaceDN w:val="0"/>
        <w:adjustRightInd w:val="0"/>
      </w:pPr>
    </w:p>
    <w:p w14:paraId="5DFB6054" w14:textId="77777777" w:rsidR="00BB0094" w:rsidRPr="00F077F7" w:rsidRDefault="00BB0094" w:rsidP="00BB0094">
      <w:pPr>
        <w:widowControl w:val="0"/>
        <w:autoSpaceDE w:val="0"/>
        <w:autoSpaceDN w:val="0"/>
        <w:adjustRightInd w:val="0"/>
        <w:rPr>
          <w:b/>
          <w:bCs/>
        </w:rPr>
      </w:pPr>
      <w:r w:rsidRPr="00F077F7">
        <w:rPr>
          <w:b/>
          <w:bCs/>
        </w:rPr>
        <w:t>Section 515.5100  Statewide Stroke Assessment Tool</w:t>
      </w:r>
    </w:p>
    <w:p w14:paraId="0FAB5587" w14:textId="77777777" w:rsidR="00BB0094" w:rsidRPr="00F619F9" w:rsidRDefault="00BB0094" w:rsidP="00BB0094">
      <w:pPr>
        <w:widowControl w:val="0"/>
        <w:autoSpaceDE w:val="0"/>
        <w:autoSpaceDN w:val="0"/>
        <w:adjustRightInd w:val="0"/>
      </w:pPr>
    </w:p>
    <w:p w14:paraId="3AFCDBCF" w14:textId="77777777" w:rsidR="00BB0094" w:rsidRPr="00F077F7" w:rsidRDefault="00BB0094" w:rsidP="00BB0094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F077F7">
        <w:rPr>
          <w:bCs/>
        </w:rPr>
        <w:t>a)</w:t>
      </w:r>
      <w:r w:rsidRPr="00F077F7">
        <w:rPr>
          <w:bCs/>
        </w:rPr>
        <w:tab/>
      </w:r>
      <w:r w:rsidRPr="00F077F7">
        <w:rPr>
          <w:bCs/>
          <w:i/>
        </w:rPr>
        <w:t xml:space="preserve">The State Stroke Advisory Subcommittee shall </w:t>
      </w:r>
      <w:r w:rsidRPr="00F077F7">
        <w:rPr>
          <w:bCs/>
        </w:rPr>
        <w:t xml:space="preserve">select or </w:t>
      </w:r>
      <w:r w:rsidRPr="00F077F7">
        <w:rPr>
          <w:bCs/>
          <w:i/>
        </w:rPr>
        <w:t xml:space="preserve">develop and submit an evidence-based statewide stroke assessment tool to clinically evaluate potential stroke patients to the Department for approval. </w:t>
      </w:r>
      <w:r w:rsidRPr="00F077F7">
        <w:rPr>
          <w:bCs/>
        </w:rPr>
        <w:t>(Section 3.118.5(d) of the Act)</w:t>
      </w:r>
      <w:r w:rsidRPr="00F077F7">
        <w:rPr>
          <w:b/>
          <w:bCs/>
          <w:color w:val="FF0000"/>
        </w:rPr>
        <w:t xml:space="preserve"> </w:t>
      </w:r>
      <w:r w:rsidRPr="00F077F7">
        <w:rPr>
          <w:bCs/>
        </w:rPr>
        <w:t>The Subcommittee shall select or develop, jointly with the State EMS Advisory Council, the educational curriculum for instructing EMS System personnel on the use of the tool.</w:t>
      </w:r>
    </w:p>
    <w:p w14:paraId="11895DC8" w14:textId="77777777" w:rsidR="00BB0094" w:rsidRPr="000720B8" w:rsidRDefault="00BB0094" w:rsidP="00BB0094">
      <w:pPr>
        <w:widowControl w:val="0"/>
        <w:autoSpaceDE w:val="0"/>
        <w:autoSpaceDN w:val="0"/>
        <w:adjustRightInd w:val="0"/>
        <w:rPr>
          <w:bCs/>
        </w:rPr>
      </w:pPr>
    </w:p>
    <w:p w14:paraId="5DDF835E" w14:textId="77777777" w:rsidR="00BB0094" w:rsidRPr="00F077F7" w:rsidRDefault="00BB0094" w:rsidP="00BB0094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F077F7">
        <w:rPr>
          <w:bCs/>
        </w:rPr>
        <w:t>b)</w:t>
      </w:r>
      <w:r w:rsidRPr="00F077F7">
        <w:rPr>
          <w:bCs/>
        </w:rPr>
        <w:tab/>
      </w:r>
      <w:r w:rsidRPr="00F077F7">
        <w:rPr>
          <w:bCs/>
          <w:i/>
        </w:rPr>
        <w:t>Upon approval</w:t>
      </w:r>
      <w:r w:rsidRPr="00F077F7">
        <w:rPr>
          <w:bCs/>
        </w:rPr>
        <w:t xml:space="preserve"> of the stroke assessment tool,</w:t>
      </w:r>
      <w:r w:rsidRPr="00F077F7">
        <w:rPr>
          <w:bCs/>
          <w:i/>
        </w:rPr>
        <w:t xml:space="preserve"> the Department shall disseminate the tool to all EMS Systems for adoption.  The Director shall post the Department-approved stroke assessment tool on the Department</w:t>
      </w:r>
      <w:r w:rsidR="00F077F7">
        <w:rPr>
          <w:bCs/>
          <w:i/>
        </w:rPr>
        <w:t>'</w:t>
      </w:r>
      <w:r w:rsidRPr="00F077F7">
        <w:rPr>
          <w:bCs/>
          <w:i/>
        </w:rPr>
        <w:t xml:space="preserve">s website. </w:t>
      </w:r>
      <w:r w:rsidRPr="00F077F7">
        <w:rPr>
          <w:bCs/>
        </w:rPr>
        <w:t>(Section 3.118.5(d) of the Act)</w:t>
      </w:r>
    </w:p>
    <w:p w14:paraId="62BF9273" w14:textId="77777777" w:rsidR="00BB0094" w:rsidRPr="00F077F7" w:rsidRDefault="00BB0094" w:rsidP="000720B8">
      <w:pPr>
        <w:widowControl w:val="0"/>
        <w:autoSpaceDE w:val="0"/>
        <w:autoSpaceDN w:val="0"/>
        <w:adjustRightInd w:val="0"/>
        <w:rPr>
          <w:bCs/>
        </w:rPr>
      </w:pPr>
    </w:p>
    <w:p w14:paraId="6A6235CB" w14:textId="77777777" w:rsidR="00BB0094" w:rsidRDefault="00BB0094" w:rsidP="00BB0094">
      <w:pPr>
        <w:widowControl w:val="0"/>
        <w:autoSpaceDE w:val="0"/>
        <w:autoSpaceDN w:val="0"/>
        <w:adjustRightInd w:val="0"/>
        <w:ind w:left="1440" w:hanging="720"/>
        <w:rPr>
          <w:bCs/>
          <w:u w:val="single"/>
        </w:rPr>
      </w:pPr>
      <w:r w:rsidRPr="00F077F7">
        <w:rPr>
          <w:bCs/>
        </w:rPr>
        <w:t>c)</w:t>
      </w:r>
      <w:r w:rsidRPr="00F077F7">
        <w:rPr>
          <w:bCs/>
        </w:rPr>
        <w:tab/>
      </w:r>
      <w:r w:rsidRPr="00F077F7">
        <w:rPr>
          <w:bCs/>
          <w:i/>
        </w:rPr>
        <w:t xml:space="preserve">The State Stroke Advisory Subcommittee shall review the Department-approved stroke assessment tool at least annually to ensure its clinical relevancy and to make changes when clinically warranted. </w:t>
      </w:r>
      <w:r w:rsidRPr="00F077F7">
        <w:rPr>
          <w:bCs/>
        </w:rPr>
        <w:t>(Section 3.118.5(d) of the Act)</w:t>
      </w:r>
    </w:p>
    <w:p w14:paraId="54B69BCA" w14:textId="77777777" w:rsidR="000174EB" w:rsidRDefault="000174EB" w:rsidP="00DC7214"/>
    <w:p w14:paraId="7C837590" w14:textId="77777777" w:rsidR="00BB0094" w:rsidRPr="00D55B37" w:rsidRDefault="00BB0094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EC0909">
        <w:t>19610</w:t>
      </w:r>
      <w:r w:rsidRPr="00D55B37">
        <w:t xml:space="preserve">, effective </w:t>
      </w:r>
      <w:r w:rsidR="00EC0909">
        <w:t>November 20, 2013</w:t>
      </w:r>
      <w:r w:rsidRPr="00D55B37">
        <w:t>)</w:t>
      </w:r>
    </w:p>
    <w:sectPr w:rsidR="00BB009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789B" w14:textId="77777777" w:rsidR="00C13CFC" w:rsidRDefault="00C13CFC">
      <w:r>
        <w:separator/>
      </w:r>
    </w:p>
  </w:endnote>
  <w:endnote w:type="continuationSeparator" w:id="0">
    <w:p w14:paraId="193C018C" w14:textId="77777777" w:rsidR="00C13CFC" w:rsidRDefault="00C1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05B4" w14:textId="77777777" w:rsidR="00C13CFC" w:rsidRDefault="00C13CFC">
      <w:r>
        <w:separator/>
      </w:r>
    </w:p>
  </w:footnote>
  <w:footnote w:type="continuationSeparator" w:id="0">
    <w:p w14:paraId="3B0C9E96" w14:textId="77777777" w:rsidR="00C13CFC" w:rsidRDefault="00C13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CF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20B8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740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3F3E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7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1212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094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CFC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90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7F7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9F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0AE15"/>
  <w15:docId w15:val="{99D5BEED-3A5F-4C3F-80A4-3B3A0230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0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2013-11-25T18:23:00Z</dcterms:created>
  <dcterms:modified xsi:type="dcterms:W3CDTF">2025-04-03T20:25:00Z</dcterms:modified>
</cp:coreProperties>
</file>