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9AB8" w14:textId="1090B5B3" w:rsidR="00EF7A91" w:rsidRDefault="00EF7A91" w:rsidP="00CF0CCD"/>
    <w:p w14:paraId="7D9F3B50" w14:textId="77777777" w:rsidR="00EF7A91" w:rsidRPr="00CF0CCD" w:rsidRDefault="00EF7A91" w:rsidP="00CF0CCD">
      <w:pPr>
        <w:rPr>
          <w:b/>
        </w:rPr>
      </w:pPr>
      <w:r w:rsidRPr="00CF0CCD">
        <w:rPr>
          <w:b/>
        </w:rPr>
        <w:t>Section 515.5083  Acute Stroke-Ready Hospital Designation with National Certification</w:t>
      </w:r>
    </w:p>
    <w:p w14:paraId="60B36E49" w14:textId="77777777" w:rsidR="00EF7A91" w:rsidRPr="00EF7A91" w:rsidRDefault="00EF7A91" w:rsidP="00CF0CCD"/>
    <w:p w14:paraId="5E9ADB08" w14:textId="77777777" w:rsidR="00EF7A91" w:rsidRPr="00EF7A91" w:rsidRDefault="00EF7A91" w:rsidP="00CF0CCD">
      <w:pPr>
        <w:ind w:left="1440" w:hanging="720"/>
        <w:rPr>
          <w:bCs/>
        </w:rPr>
      </w:pPr>
      <w:r w:rsidRPr="00EF7A91">
        <w:rPr>
          <w:bCs/>
        </w:rPr>
        <w:t>a)</w:t>
      </w:r>
      <w:r w:rsidRPr="00EF7A91">
        <w:rPr>
          <w:bCs/>
        </w:rPr>
        <w:tab/>
        <w:t xml:space="preserve">Subject to Section 515.5087, </w:t>
      </w:r>
      <w:r w:rsidRPr="00EF7A91">
        <w:rPr>
          <w:bCs/>
          <w:i/>
        </w:rPr>
        <w:t xml:space="preserve">Acute Stroke-Ready Hospital designation shall remain valid at all times while the hospital maintains its certification as an </w:t>
      </w:r>
      <w:r w:rsidR="00356420">
        <w:rPr>
          <w:bCs/>
          <w:i/>
        </w:rPr>
        <w:t>ASRH</w:t>
      </w:r>
      <w:r w:rsidRPr="00EF7A91">
        <w:rPr>
          <w:bCs/>
          <w:i/>
        </w:rPr>
        <w:t>, in good standing, with the certifying body.</w:t>
      </w:r>
      <w:r w:rsidRPr="00EF7A91">
        <w:rPr>
          <w:bCs/>
        </w:rPr>
        <w:t xml:space="preserve"> (Section 3.117(b)(2.5)(A) of the Act)</w:t>
      </w:r>
    </w:p>
    <w:p w14:paraId="75D1AD0D" w14:textId="77777777" w:rsidR="00EF7A91" w:rsidRPr="00EF7A91" w:rsidRDefault="00EF7A91" w:rsidP="00CF0CCD">
      <w:pPr>
        <w:rPr>
          <w:bCs/>
        </w:rPr>
      </w:pPr>
    </w:p>
    <w:p w14:paraId="07E8C230" w14:textId="77777777" w:rsidR="00EF7A91" w:rsidRPr="00EF7A91" w:rsidRDefault="00EF7A91" w:rsidP="00CF0CCD">
      <w:pPr>
        <w:ind w:left="1440" w:hanging="720"/>
        <w:rPr>
          <w:bCs/>
        </w:rPr>
      </w:pPr>
      <w:r w:rsidRPr="00EF7A91">
        <w:rPr>
          <w:bCs/>
        </w:rPr>
        <w:t>b)</w:t>
      </w:r>
      <w:r w:rsidRPr="00EF7A91">
        <w:rPr>
          <w:bCs/>
        </w:rPr>
        <w:tab/>
      </w:r>
      <w:r w:rsidRPr="00EF7A91">
        <w:rPr>
          <w:bCs/>
          <w:i/>
        </w:rPr>
        <w:t xml:space="preserve">The duration of an </w:t>
      </w:r>
      <w:r w:rsidR="00356420">
        <w:rPr>
          <w:bCs/>
          <w:i/>
        </w:rPr>
        <w:t>ASRH</w:t>
      </w:r>
      <w:r w:rsidRPr="00EF7A91">
        <w:rPr>
          <w:bCs/>
          <w:i/>
        </w:rPr>
        <w:t xml:space="preserve"> designation shall coincide with the duration of its </w:t>
      </w:r>
      <w:r w:rsidR="00356420">
        <w:rPr>
          <w:bCs/>
          <w:i/>
        </w:rPr>
        <w:t>ASRH</w:t>
      </w:r>
      <w:r w:rsidRPr="00EF7A91">
        <w:rPr>
          <w:bCs/>
          <w:i/>
        </w:rPr>
        <w:t xml:space="preserve"> certification.</w:t>
      </w:r>
      <w:r w:rsidR="00356420">
        <w:rPr>
          <w:bCs/>
          <w:i/>
        </w:rPr>
        <w:t xml:space="preserve"> </w:t>
      </w:r>
      <w:r w:rsidRPr="00EF7A91">
        <w:rPr>
          <w:bCs/>
        </w:rPr>
        <w:t>(Section 3.117(b)(2.5)(B) of the Act)</w:t>
      </w:r>
    </w:p>
    <w:p w14:paraId="076E65A9" w14:textId="77777777" w:rsidR="00EF7A91" w:rsidRPr="00EF7A91" w:rsidRDefault="00EF7A91" w:rsidP="00CF0CCD">
      <w:pPr>
        <w:rPr>
          <w:bCs/>
        </w:rPr>
      </w:pPr>
    </w:p>
    <w:p w14:paraId="313EBD0B" w14:textId="77777777" w:rsidR="00EF7A91" w:rsidRPr="00EF7A91" w:rsidRDefault="00EF7A91" w:rsidP="00CF0CCD">
      <w:pPr>
        <w:ind w:left="1440" w:hanging="720"/>
        <w:rPr>
          <w:bCs/>
        </w:rPr>
      </w:pPr>
      <w:r w:rsidRPr="00EF7A91">
        <w:rPr>
          <w:bCs/>
        </w:rPr>
        <w:t>c)</w:t>
      </w:r>
      <w:r w:rsidRPr="00EF7A91">
        <w:rPr>
          <w:bCs/>
        </w:rPr>
        <w:tab/>
      </w:r>
      <w:r w:rsidRPr="00EF7A91">
        <w:rPr>
          <w:bCs/>
          <w:i/>
        </w:rPr>
        <w:t xml:space="preserve">Each designated </w:t>
      </w:r>
      <w:r w:rsidR="00356420">
        <w:rPr>
          <w:bCs/>
          <w:i/>
        </w:rPr>
        <w:t>ASRH</w:t>
      </w:r>
      <w:r w:rsidRPr="00EF7A91">
        <w:rPr>
          <w:bCs/>
          <w:i/>
        </w:rPr>
        <w:t xml:space="preserve"> shall have its designation automatically renewed upon the Department's receipt of a copy of the certifying body's certification renewal and </w:t>
      </w:r>
      <w:r w:rsidRPr="00EF7A91">
        <w:rPr>
          <w:bCs/>
        </w:rPr>
        <w:t>an application available through the Department</w:t>
      </w:r>
      <w:r w:rsidRPr="00EF7A91">
        <w:rPr>
          <w:bCs/>
          <w:i/>
        </w:rPr>
        <w:t>.</w:t>
      </w:r>
      <w:r w:rsidRPr="00EF7A91">
        <w:rPr>
          <w:bCs/>
        </w:rPr>
        <w:t xml:space="preserve"> (Section 3.117(b)(2.5)(C) of the Act)</w:t>
      </w:r>
    </w:p>
    <w:p w14:paraId="4EE70EC2" w14:textId="77777777" w:rsidR="00EF7A91" w:rsidRPr="00EF7A91" w:rsidRDefault="00EF7A91" w:rsidP="00CF0CCD">
      <w:pPr>
        <w:rPr>
          <w:bCs/>
        </w:rPr>
      </w:pPr>
    </w:p>
    <w:p w14:paraId="112E186C" w14:textId="77777777" w:rsidR="00EF7A91" w:rsidRPr="00EF7A91" w:rsidRDefault="00EF7A91" w:rsidP="00CF0CCD">
      <w:pPr>
        <w:ind w:left="1440" w:hanging="720"/>
        <w:rPr>
          <w:bCs/>
        </w:rPr>
      </w:pPr>
      <w:r w:rsidRPr="00EF7A91">
        <w:rPr>
          <w:bCs/>
        </w:rPr>
        <w:t>d)</w:t>
      </w:r>
      <w:r w:rsidRPr="00EF7A91">
        <w:rPr>
          <w:bCs/>
          <w:i/>
        </w:rPr>
        <w:tab/>
        <w:t xml:space="preserve">The Department shall consult with the State Stroke Advisory Subcommittee </w:t>
      </w:r>
      <w:r w:rsidRPr="00EF7A91">
        <w:rPr>
          <w:bCs/>
        </w:rPr>
        <w:t>in</w:t>
      </w:r>
      <w:r w:rsidRPr="00EF7A91">
        <w:rPr>
          <w:bCs/>
          <w:i/>
        </w:rPr>
        <w:t xml:space="preserve"> develop</w:t>
      </w:r>
      <w:r w:rsidR="00356420">
        <w:rPr>
          <w:bCs/>
          <w:i/>
        </w:rPr>
        <w:t>ing designation, re-designation</w:t>
      </w:r>
      <w:r w:rsidRPr="00EF7A91">
        <w:rPr>
          <w:bCs/>
          <w:i/>
        </w:rPr>
        <w:t xml:space="preserve"> and de-designation processes for </w:t>
      </w:r>
      <w:r w:rsidR="00356420">
        <w:rPr>
          <w:bCs/>
          <w:i/>
        </w:rPr>
        <w:t>ASRHs</w:t>
      </w:r>
      <w:r w:rsidRPr="00EF7A91">
        <w:rPr>
          <w:bCs/>
          <w:i/>
        </w:rPr>
        <w:t xml:space="preserve">. </w:t>
      </w:r>
      <w:r w:rsidRPr="00EF7A91">
        <w:rPr>
          <w:bCs/>
        </w:rPr>
        <w:t xml:space="preserve"> (Section 3.117(c) of the Act)</w:t>
      </w:r>
    </w:p>
    <w:p w14:paraId="306BA8F3" w14:textId="77777777" w:rsidR="00EF7A91" w:rsidRPr="00EF7A91" w:rsidRDefault="00EF7A91" w:rsidP="00CF0CCD">
      <w:pPr>
        <w:rPr>
          <w:bCs/>
        </w:rPr>
      </w:pPr>
    </w:p>
    <w:p w14:paraId="2D3D3138" w14:textId="4DD85708" w:rsidR="00EF7A91" w:rsidRPr="00EF7A91" w:rsidRDefault="00EF7A91" w:rsidP="00CF0CCD">
      <w:pPr>
        <w:ind w:left="1440" w:hanging="720"/>
        <w:rPr>
          <w:bCs/>
        </w:rPr>
      </w:pPr>
      <w:r w:rsidRPr="00EF7A91">
        <w:rPr>
          <w:bCs/>
        </w:rPr>
        <w:t>e)</w:t>
      </w:r>
      <w:r w:rsidRPr="00EF7A91">
        <w:rPr>
          <w:bCs/>
          <w:i/>
        </w:rPr>
        <w:tab/>
        <w:t>A hospital must submit a copy of its certification renewal from the certifying body as soon as practical</w:t>
      </w:r>
      <w:r w:rsidR="00356420">
        <w:rPr>
          <w:bCs/>
          <w:i/>
        </w:rPr>
        <w:t>,</w:t>
      </w:r>
      <w:r w:rsidRPr="00EF7A91">
        <w:rPr>
          <w:bCs/>
          <w:i/>
        </w:rPr>
        <w:t xml:space="preserve"> but no later than 30 business days after that certification is received by the hospital. Upon the Department's receipt of the renewal certification, the Department</w:t>
      </w:r>
      <w:r w:rsidR="006210F0">
        <w:rPr>
          <w:bCs/>
          <w:i/>
        </w:rPr>
        <w:t xml:space="preserve"> </w:t>
      </w:r>
      <w:r w:rsidRPr="00EF7A91">
        <w:rPr>
          <w:bCs/>
          <w:i/>
        </w:rPr>
        <w:t xml:space="preserve">shall renew the hospital's </w:t>
      </w:r>
      <w:r w:rsidR="00356420">
        <w:rPr>
          <w:bCs/>
          <w:i/>
        </w:rPr>
        <w:t>ASRH</w:t>
      </w:r>
      <w:r w:rsidRPr="00EF7A91">
        <w:rPr>
          <w:bCs/>
          <w:i/>
        </w:rPr>
        <w:t xml:space="preserve"> designation. </w:t>
      </w:r>
      <w:r w:rsidRPr="00EF7A91">
        <w:rPr>
          <w:bCs/>
        </w:rPr>
        <w:t xml:space="preserve">(Section 3.117(b)(2.5)(D) of the Act)  </w:t>
      </w:r>
    </w:p>
    <w:p w14:paraId="1F95FB00" w14:textId="77777777" w:rsidR="00EF7A91" w:rsidRPr="00EF7A91" w:rsidRDefault="00EF7A91" w:rsidP="00CF0CCD">
      <w:pPr>
        <w:rPr>
          <w:bCs/>
        </w:rPr>
      </w:pPr>
    </w:p>
    <w:p w14:paraId="57CAF7AE" w14:textId="77777777" w:rsidR="00EF7A91" w:rsidRPr="00EF7A91" w:rsidRDefault="00EF7A91" w:rsidP="00CF0CCD">
      <w:pPr>
        <w:ind w:firstLine="720"/>
      </w:pPr>
      <w:r w:rsidRPr="00EF7A91">
        <w:t xml:space="preserve">(Source:  Added at </w:t>
      </w:r>
      <w:r w:rsidR="00A4082B">
        <w:t>40</w:t>
      </w:r>
      <w:r w:rsidRPr="00EF7A91">
        <w:t xml:space="preserve"> Ill. Reg. </w:t>
      </w:r>
      <w:r w:rsidR="005C5AB2">
        <w:t>8274, effective June 3, 2016</w:t>
      </w:r>
      <w:r w:rsidRPr="00EF7A91">
        <w:t>)</w:t>
      </w:r>
    </w:p>
    <w:sectPr w:rsidR="00EF7A91" w:rsidRPr="00EF7A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2E7A" w14:textId="77777777" w:rsidR="00397D85" w:rsidRDefault="00397D85">
      <w:r>
        <w:separator/>
      </w:r>
    </w:p>
  </w:endnote>
  <w:endnote w:type="continuationSeparator" w:id="0">
    <w:p w14:paraId="6ACC90A6" w14:textId="77777777" w:rsidR="00397D85" w:rsidRDefault="0039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AF65" w14:textId="77777777" w:rsidR="00397D85" w:rsidRDefault="00397D85">
      <w:r>
        <w:separator/>
      </w:r>
    </w:p>
  </w:footnote>
  <w:footnote w:type="continuationSeparator" w:id="0">
    <w:p w14:paraId="15FDA15E" w14:textId="77777777" w:rsidR="00397D85" w:rsidRDefault="00397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212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CD5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420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D85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FA1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7B0"/>
    <w:rsid w:val="005A73F7"/>
    <w:rsid w:val="005B2917"/>
    <w:rsid w:val="005C5AB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0F0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84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82B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CCD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A91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5758E"/>
  <w15:chartTrackingRefBased/>
  <w15:docId w15:val="{FA32DD18-096B-4B96-981C-6E379FD8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2016-05-25T18:51:00Z</dcterms:created>
  <dcterms:modified xsi:type="dcterms:W3CDTF">2025-04-03T20:25:00Z</dcterms:modified>
</cp:coreProperties>
</file>