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56D1C" w14:textId="41793725" w:rsidR="00197BB2" w:rsidRDefault="00197BB2" w:rsidP="00197BB2">
      <w:pPr>
        <w:spacing w:after="0" w:line="240" w:lineRule="auto"/>
        <w:rPr>
          <w:rFonts w:ascii="Times New Roman" w:hAnsi="Times New Roman"/>
          <w:sz w:val="24"/>
          <w:szCs w:val="24"/>
        </w:rPr>
      </w:pPr>
    </w:p>
    <w:p w14:paraId="7697ADD9" w14:textId="77777777" w:rsidR="00197BB2" w:rsidRPr="00CA7305" w:rsidRDefault="00197BB2" w:rsidP="00197BB2">
      <w:pPr>
        <w:spacing w:after="0" w:line="240" w:lineRule="auto"/>
        <w:rPr>
          <w:rFonts w:ascii="Times New Roman" w:hAnsi="Times New Roman"/>
          <w:b/>
          <w:sz w:val="24"/>
          <w:szCs w:val="24"/>
        </w:rPr>
      </w:pPr>
      <w:r w:rsidRPr="00CA7305">
        <w:rPr>
          <w:rFonts w:ascii="Times New Roman" w:hAnsi="Times New Roman"/>
          <w:b/>
          <w:sz w:val="24"/>
          <w:szCs w:val="24"/>
        </w:rPr>
        <w:t>Section 515.835  Stretcher Van Provider Licensing Requirements</w:t>
      </w:r>
    </w:p>
    <w:p w14:paraId="33F56681" w14:textId="77777777" w:rsidR="00197BB2" w:rsidRDefault="00197BB2" w:rsidP="00197BB2">
      <w:pPr>
        <w:spacing w:after="0" w:line="240" w:lineRule="auto"/>
        <w:rPr>
          <w:rFonts w:ascii="Times New Roman" w:hAnsi="Times New Roman"/>
          <w:sz w:val="24"/>
          <w:szCs w:val="24"/>
        </w:rPr>
      </w:pPr>
    </w:p>
    <w:p w14:paraId="686A2253" w14:textId="77777777" w:rsidR="00197BB2" w:rsidRPr="00CA7305" w:rsidRDefault="00197BB2" w:rsidP="00197BB2">
      <w:pPr>
        <w:spacing w:after="0" w:line="240" w:lineRule="auto"/>
        <w:ind w:left="1440" w:hanging="720"/>
        <w:rPr>
          <w:rFonts w:ascii="Times New Roman" w:hAnsi="Times New Roman"/>
          <w:sz w:val="24"/>
          <w:szCs w:val="24"/>
        </w:rPr>
      </w:pPr>
      <w:r w:rsidRPr="00CA7305">
        <w:rPr>
          <w:rFonts w:ascii="Times New Roman" w:hAnsi="Times New Roman"/>
          <w:sz w:val="24"/>
          <w:szCs w:val="24"/>
        </w:rPr>
        <w:t>a)</w:t>
      </w:r>
      <w:r>
        <w:rPr>
          <w:rFonts w:ascii="Times New Roman" w:hAnsi="Times New Roman"/>
          <w:sz w:val="24"/>
          <w:szCs w:val="24"/>
        </w:rPr>
        <w:tab/>
      </w:r>
      <w:r w:rsidRPr="00CA7305">
        <w:rPr>
          <w:rFonts w:ascii="Times New Roman" w:hAnsi="Times New Roman"/>
          <w:sz w:val="24"/>
          <w:szCs w:val="24"/>
        </w:rPr>
        <w:t>An application for a stretcher van provider license shall be submitted on a form prescribed by the Department.  The application shall include, but not be limited to:</w:t>
      </w:r>
    </w:p>
    <w:p w14:paraId="4AB3C496" w14:textId="77777777" w:rsidR="00197BB2" w:rsidRDefault="00197BB2" w:rsidP="00213FF4">
      <w:pPr>
        <w:spacing w:after="0" w:line="240" w:lineRule="auto"/>
        <w:rPr>
          <w:rFonts w:ascii="Times New Roman" w:hAnsi="Times New Roman"/>
          <w:sz w:val="24"/>
          <w:szCs w:val="24"/>
        </w:rPr>
      </w:pPr>
    </w:p>
    <w:p w14:paraId="6D8980B0" w14:textId="77777777" w:rsidR="00197BB2" w:rsidRPr="00CA7305" w:rsidRDefault="00197BB2" w:rsidP="00197BB2">
      <w:pPr>
        <w:spacing w:after="0" w:line="240" w:lineRule="auto"/>
        <w:ind w:left="2160" w:hanging="720"/>
        <w:rPr>
          <w:rFonts w:ascii="Times New Roman" w:hAnsi="Times New Roman"/>
          <w:sz w:val="24"/>
          <w:szCs w:val="24"/>
        </w:rPr>
      </w:pPr>
      <w:r w:rsidRPr="00CA7305">
        <w:rPr>
          <w:rFonts w:ascii="Times New Roman" w:hAnsi="Times New Roman"/>
          <w:sz w:val="24"/>
          <w:szCs w:val="24"/>
        </w:rPr>
        <w:t>1)</w:t>
      </w:r>
      <w:r>
        <w:rPr>
          <w:rFonts w:ascii="Times New Roman" w:hAnsi="Times New Roman"/>
          <w:sz w:val="24"/>
          <w:szCs w:val="24"/>
        </w:rPr>
        <w:tab/>
      </w:r>
      <w:r w:rsidRPr="00CA7305">
        <w:rPr>
          <w:rFonts w:ascii="Times New Roman" w:hAnsi="Times New Roman"/>
          <w:sz w:val="24"/>
          <w:szCs w:val="24"/>
        </w:rPr>
        <w:t>Applicant</w:t>
      </w:r>
      <w:r>
        <w:rPr>
          <w:rFonts w:ascii="Times New Roman" w:hAnsi="Times New Roman"/>
          <w:sz w:val="24"/>
          <w:szCs w:val="24"/>
        </w:rPr>
        <w:t>'</w:t>
      </w:r>
      <w:r w:rsidRPr="00CA7305">
        <w:rPr>
          <w:rFonts w:ascii="Times New Roman" w:hAnsi="Times New Roman"/>
          <w:sz w:val="24"/>
          <w:szCs w:val="24"/>
        </w:rPr>
        <w:t>s and registered agent</w:t>
      </w:r>
      <w:r>
        <w:rPr>
          <w:rFonts w:ascii="Times New Roman" w:hAnsi="Times New Roman"/>
          <w:sz w:val="24"/>
          <w:szCs w:val="24"/>
        </w:rPr>
        <w:t>'</w:t>
      </w:r>
      <w:r w:rsidRPr="00CA7305">
        <w:rPr>
          <w:rFonts w:ascii="Times New Roman" w:hAnsi="Times New Roman"/>
          <w:sz w:val="24"/>
          <w:szCs w:val="24"/>
        </w:rPr>
        <w:t>s name and permanent business addresses and telephone numbers; and</w:t>
      </w:r>
    </w:p>
    <w:p w14:paraId="4F1AC3BE" w14:textId="77777777" w:rsidR="00197BB2" w:rsidRDefault="00197BB2" w:rsidP="00213FF4">
      <w:pPr>
        <w:spacing w:after="0" w:line="240" w:lineRule="auto"/>
        <w:rPr>
          <w:rFonts w:ascii="Times New Roman" w:hAnsi="Times New Roman"/>
          <w:sz w:val="24"/>
          <w:szCs w:val="24"/>
        </w:rPr>
      </w:pPr>
    </w:p>
    <w:p w14:paraId="50D427C4" w14:textId="77777777" w:rsidR="00197BB2" w:rsidRPr="00CA7305" w:rsidRDefault="00197BB2" w:rsidP="00197BB2">
      <w:pPr>
        <w:spacing w:after="0" w:line="240" w:lineRule="auto"/>
        <w:ind w:left="2160" w:hanging="720"/>
        <w:rPr>
          <w:rFonts w:ascii="Times New Roman" w:hAnsi="Times New Roman"/>
          <w:sz w:val="24"/>
          <w:szCs w:val="24"/>
        </w:rPr>
      </w:pPr>
      <w:r w:rsidRPr="00CA7305">
        <w:rPr>
          <w:rFonts w:ascii="Times New Roman" w:hAnsi="Times New Roman"/>
          <w:sz w:val="24"/>
          <w:szCs w:val="24"/>
        </w:rPr>
        <w:t>2)</w:t>
      </w:r>
      <w:r>
        <w:rPr>
          <w:rFonts w:ascii="Times New Roman" w:hAnsi="Times New Roman"/>
          <w:sz w:val="24"/>
          <w:szCs w:val="24"/>
        </w:rPr>
        <w:tab/>
      </w:r>
      <w:r w:rsidRPr="00CA7305">
        <w:rPr>
          <w:rFonts w:ascii="Times New Roman" w:hAnsi="Times New Roman"/>
          <w:sz w:val="24"/>
          <w:szCs w:val="24"/>
        </w:rPr>
        <w:t>For each vehicle to be covered by the license, the make, model, year, vehicle identification number, State vehicle license number and proof of liability insurance.</w:t>
      </w:r>
    </w:p>
    <w:p w14:paraId="76065893" w14:textId="77777777" w:rsidR="00197BB2" w:rsidRDefault="00197BB2" w:rsidP="00197BB2">
      <w:pPr>
        <w:spacing w:after="0" w:line="240" w:lineRule="auto"/>
        <w:rPr>
          <w:rFonts w:ascii="Times New Roman" w:hAnsi="Times New Roman"/>
          <w:sz w:val="24"/>
          <w:szCs w:val="24"/>
        </w:rPr>
      </w:pPr>
    </w:p>
    <w:p w14:paraId="6C80FF74" w14:textId="77777777" w:rsidR="00197BB2" w:rsidRPr="00CA7305" w:rsidRDefault="00197BB2" w:rsidP="00197BB2">
      <w:pPr>
        <w:spacing w:after="0" w:line="240" w:lineRule="auto"/>
        <w:ind w:left="1440" w:hanging="720"/>
        <w:rPr>
          <w:rFonts w:ascii="Times New Roman" w:hAnsi="Times New Roman"/>
          <w:sz w:val="24"/>
          <w:szCs w:val="24"/>
        </w:rPr>
      </w:pPr>
      <w:r w:rsidRPr="00CA7305">
        <w:rPr>
          <w:rFonts w:ascii="Times New Roman" w:hAnsi="Times New Roman"/>
          <w:sz w:val="24"/>
          <w:szCs w:val="24"/>
        </w:rPr>
        <w:t>b)</w:t>
      </w:r>
      <w:r>
        <w:rPr>
          <w:rFonts w:ascii="Times New Roman" w:hAnsi="Times New Roman"/>
          <w:sz w:val="24"/>
          <w:szCs w:val="24"/>
        </w:rPr>
        <w:tab/>
      </w:r>
      <w:r w:rsidRPr="00CA7305">
        <w:rPr>
          <w:rFonts w:ascii="Times New Roman" w:hAnsi="Times New Roman"/>
          <w:sz w:val="24"/>
          <w:szCs w:val="24"/>
        </w:rPr>
        <w:t>The application shall be accompanied by a fee of $25 for each vehicle included in the license application, up to 100 vehicles.  A fee of $2500 shall be submitted for applications for 100 or more vehicles.</w:t>
      </w:r>
    </w:p>
    <w:p w14:paraId="2BD4EF51" w14:textId="77777777" w:rsidR="00197BB2" w:rsidRDefault="00197BB2" w:rsidP="00197BB2">
      <w:pPr>
        <w:spacing w:after="0" w:line="240" w:lineRule="auto"/>
        <w:rPr>
          <w:rFonts w:ascii="Times New Roman" w:hAnsi="Times New Roman"/>
          <w:sz w:val="24"/>
          <w:szCs w:val="24"/>
        </w:rPr>
      </w:pPr>
    </w:p>
    <w:p w14:paraId="22EDB8BD" w14:textId="77777777" w:rsidR="00197BB2" w:rsidRPr="00CA7305" w:rsidRDefault="00197BB2" w:rsidP="00197BB2">
      <w:pPr>
        <w:spacing w:after="0" w:line="240" w:lineRule="auto"/>
        <w:ind w:left="1440" w:hanging="720"/>
        <w:rPr>
          <w:rFonts w:ascii="Times New Roman" w:hAnsi="Times New Roman"/>
          <w:sz w:val="24"/>
          <w:szCs w:val="24"/>
        </w:rPr>
      </w:pPr>
      <w:r w:rsidRPr="00CA7305">
        <w:rPr>
          <w:rFonts w:ascii="Times New Roman" w:hAnsi="Times New Roman"/>
          <w:sz w:val="24"/>
          <w:szCs w:val="24"/>
        </w:rPr>
        <w:t>c)</w:t>
      </w:r>
      <w:r>
        <w:rPr>
          <w:rFonts w:ascii="Times New Roman" w:hAnsi="Times New Roman"/>
          <w:sz w:val="24"/>
          <w:szCs w:val="24"/>
        </w:rPr>
        <w:tab/>
      </w:r>
      <w:r w:rsidRPr="00CA7305">
        <w:rPr>
          <w:rFonts w:ascii="Times New Roman" w:hAnsi="Times New Roman"/>
          <w:sz w:val="24"/>
          <w:szCs w:val="24"/>
        </w:rPr>
        <w:t>An application for license renewal shall be submitted to the Department in accordance with subsections (a) and (b) of this Section at least 60 days, but no more than 90 days, prior to license expiration.</w:t>
      </w:r>
    </w:p>
    <w:p w14:paraId="14D4FAFC" w14:textId="77777777" w:rsidR="00197BB2" w:rsidRDefault="00197BB2" w:rsidP="00197BB2">
      <w:pPr>
        <w:spacing w:after="0" w:line="240" w:lineRule="auto"/>
        <w:rPr>
          <w:rFonts w:ascii="Times New Roman" w:hAnsi="Times New Roman"/>
          <w:sz w:val="24"/>
          <w:szCs w:val="24"/>
        </w:rPr>
      </w:pPr>
    </w:p>
    <w:p w14:paraId="49AD6499" w14:textId="275228A9" w:rsidR="00197BB2" w:rsidRPr="00CA7305" w:rsidRDefault="00197BB2" w:rsidP="00197BB2">
      <w:pPr>
        <w:spacing w:after="0" w:line="240" w:lineRule="auto"/>
        <w:ind w:left="1440" w:hanging="720"/>
        <w:rPr>
          <w:rFonts w:ascii="Times New Roman" w:hAnsi="Times New Roman"/>
          <w:sz w:val="24"/>
          <w:szCs w:val="24"/>
        </w:rPr>
      </w:pPr>
      <w:r w:rsidRPr="00CA7305">
        <w:rPr>
          <w:rFonts w:ascii="Times New Roman" w:hAnsi="Times New Roman"/>
          <w:sz w:val="24"/>
          <w:szCs w:val="24"/>
        </w:rPr>
        <w:t>d)</w:t>
      </w:r>
      <w:r>
        <w:rPr>
          <w:rFonts w:ascii="Times New Roman" w:hAnsi="Times New Roman"/>
          <w:sz w:val="24"/>
          <w:szCs w:val="24"/>
        </w:rPr>
        <w:tab/>
      </w:r>
      <w:r w:rsidRPr="00CA7305">
        <w:rPr>
          <w:rFonts w:ascii="Times New Roman" w:hAnsi="Times New Roman"/>
          <w:sz w:val="24"/>
          <w:szCs w:val="24"/>
        </w:rPr>
        <w:t xml:space="preserve">The Department shall issue a license that is valid for </w:t>
      </w:r>
      <w:r w:rsidR="00934CE5">
        <w:rPr>
          <w:rFonts w:ascii="Times New Roman" w:hAnsi="Times New Roman"/>
          <w:sz w:val="24"/>
          <w:szCs w:val="24"/>
        </w:rPr>
        <w:t>four years</w:t>
      </w:r>
      <w:r w:rsidR="00934CE5" w:rsidRPr="00934CE5">
        <w:rPr>
          <w:rFonts w:ascii="Times New Roman" w:hAnsi="Times New Roman"/>
          <w:sz w:val="24"/>
          <w:szCs w:val="24"/>
        </w:rPr>
        <w:t>.  The license will remain valid</w:t>
      </w:r>
      <w:r w:rsidRPr="00CA7305">
        <w:rPr>
          <w:rFonts w:ascii="Times New Roman" w:hAnsi="Times New Roman"/>
          <w:sz w:val="24"/>
          <w:szCs w:val="24"/>
        </w:rPr>
        <w:t xml:space="preserve"> if, after </w:t>
      </w:r>
      <w:r w:rsidR="00934CE5">
        <w:rPr>
          <w:rFonts w:ascii="Times New Roman" w:hAnsi="Times New Roman"/>
          <w:sz w:val="24"/>
          <w:szCs w:val="24"/>
        </w:rPr>
        <w:t xml:space="preserve">annual </w:t>
      </w:r>
      <w:r w:rsidRPr="00CA7305">
        <w:rPr>
          <w:rFonts w:ascii="Times New Roman" w:hAnsi="Times New Roman"/>
          <w:sz w:val="24"/>
          <w:szCs w:val="24"/>
        </w:rPr>
        <w:t>inspection,</w:t>
      </w:r>
      <w:r w:rsidR="00934CE5" w:rsidRPr="00934CE5">
        <w:t xml:space="preserve"> </w:t>
      </w:r>
      <w:r w:rsidR="00934CE5" w:rsidRPr="00934CE5">
        <w:rPr>
          <w:rFonts w:ascii="Times New Roman" w:hAnsi="Times New Roman"/>
          <w:sz w:val="24"/>
          <w:szCs w:val="24"/>
        </w:rPr>
        <w:t>all fee requirements are paid, and</w:t>
      </w:r>
      <w:r w:rsidRPr="00934CE5">
        <w:rPr>
          <w:rFonts w:ascii="Times New Roman" w:hAnsi="Times New Roman"/>
          <w:sz w:val="24"/>
          <w:szCs w:val="24"/>
        </w:rPr>
        <w:t xml:space="preserve"> </w:t>
      </w:r>
      <w:r w:rsidRPr="00CA7305">
        <w:rPr>
          <w:rFonts w:ascii="Times New Roman" w:hAnsi="Times New Roman"/>
          <w:sz w:val="24"/>
          <w:szCs w:val="24"/>
        </w:rPr>
        <w:t xml:space="preserve">the Department finds that the </w:t>
      </w:r>
      <w:r w:rsidR="00934CE5" w:rsidRPr="00934CE5">
        <w:rPr>
          <w:rFonts w:ascii="Times New Roman" w:hAnsi="Times New Roman"/>
          <w:sz w:val="24"/>
          <w:szCs w:val="24"/>
        </w:rPr>
        <w:t>vehicle service</w:t>
      </w:r>
      <w:r w:rsidRPr="00CA7305">
        <w:rPr>
          <w:rFonts w:ascii="Times New Roman" w:hAnsi="Times New Roman"/>
          <w:sz w:val="24"/>
          <w:szCs w:val="24"/>
        </w:rPr>
        <w:t xml:space="preserve"> provider </w:t>
      </w:r>
      <w:r w:rsidR="00934CE5">
        <w:rPr>
          <w:rFonts w:ascii="Times New Roman" w:hAnsi="Times New Roman"/>
          <w:sz w:val="24"/>
          <w:szCs w:val="24"/>
        </w:rPr>
        <w:t>is</w:t>
      </w:r>
      <w:r w:rsidRPr="00CA7305">
        <w:rPr>
          <w:rFonts w:ascii="Times New Roman" w:hAnsi="Times New Roman"/>
          <w:sz w:val="24"/>
          <w:szCs w:val="24"/>
        </w:rPr>
        <w:t xml:space="preserve"> in </w:t>
      </w:r>
      <w:r w:rsidR="00934CE5">
        <w:rPr>
          <w:rFonts w:ascii="Times New Roman" w:hAnsi="Times New Roman"/>
          <w:sz w:val="24"/>
          <w:szCs w:val="24"/>
        </w:rPr>
        <w:t xml:space="preserve">full </w:t>
      </w:r>
      <w:r w:rsidRPr="00CA7305">
        <w:rPr>
          <w:rFonts w:ascii="Times New Roman" w:hAnsi="Times New Roman"/>
          <w:sz w:val="24"/>
          <w:szCs w:val="24"/>
        </w:rPr>
        <w:t>compliance with the Act and this Part.</w:t>
      </w:r>
    </w:p>
    <w:p w14:paraId="1BF90D43" w14:textId="77777777" w:rsidR="00197BB2" w:rsidRDefault="00197BB2" w:rsidP="00197BB2">
      <w:pPr>
        <w:spacing w:after="0" w:line="240" w:lineRule="auto"/>
        <w:rPr>
          <w:rFonts w:ascii="Times New Roman" w:hAnsi="Times New Roman"/>
          <w:sz w:val="24"/>
          <w:szCs w:val="24"/>
        </w:rPr>
      </w:pPr>
    </w:p>
    <w:p w14:paraId="3C7E8859" w14:textId="77777777" w:rsidR="00197BB2" w:rsidRPr="00CA7305" w:rsidRDefault="00197BB2" w:rsidP="00197BB2">
      <w:pPr>
        <w:spacing w:after="0" w:line="240" w:lineRule="auto"/>
        <w:ind w:left="1440" w:hanging="720"/>
        <w:rPr>
          <w:rFonts w:ascii="Times New Roman" w:hAnsi="Times New Roman"/>
          <w:sz w:val="24"/>
          <w:szCs w:val="24"/>
        </w:rPr>
      </w:pPr>
      <w:r w:rsidRPr="00CA7305">
        <w:rPr>
          <w:rFonts w:ascii="Times New Roman" w:hAnsi="Times New Roman"/>
          <w:sz w:val="24"/>
          <w:szCs w:val="24"/>
        </w:rPr>
        <w:t>e)</w:t>
      </w:r>
      <w:r>
        <w:rPr>
          <w:rFonts w:ascii="Times New Roman" w:hAnsi="Times New Roman"/>
          <w:sz w:val="24"/>
          <w:szCs w:val="24"/>
        </w:rPr>
        <w:tab/>
      </w:r>
      <w:r w:rsidRPr="00CA7305">
        <w:rPr>
          <w:rFonts w:ascii="Times New Roman" w:hAnsi="Times New Roman"/>
          <w:sz w:val="24"/>
          <w:szCs w:val="24"/>
        </w:rPr>
        <w:t>The Department is authorized to make inspections and make investigations as it deems necessary to determine compliance with the Act and this Part. Advance notice shall not be required.  Pursuant to any inspection or investigation, a licensee shall allow the Department full access to all records, equipment, personnel and vehicles relating to activities addressed in the Act or this Part.</w:t>
      </w:r>
    </w:p>
    <w:p w14:paraId="5D41A355" w14:textId="77777777" w:rsidR="00197BB2" w:rsidRDefault="00197BB2" w:rsidP="00197BB2">
      <w:pPr>
        <w:spacing w:after="0" w:line="240" w:lineRule="auto"/>
        <w:rPr>
          <w:rFonts w:ascii="Times New Roman" w:hAnsi="Times New Roman"/>
          <w:sz w:val="24"/>
          <w:szCs w:val="24"/>
        </w:rPr>
      </w:pPr>
    </w:p>
    <w:p w14:paraId="3A23EE63" w14:textId="77777777" w:rsidR="00197BB2" w:rsidRPr="00CA7305" w:rsidRDefault="00197BB2" w:rsidP="00197BB2">
      <w:pPr>
        <w:spacing w:after="0" w:line="240" w:lineRule="auto"/>
        <w:ind w:left="1440" w:hanging="720"/>
        <w:rPr>
          <w:rFonts w:ascii="Times New Roman" w:hAnsi="Times New Roman"/>
          <w:sz w:val="24"/>
          <w:szCs w:val="24"/>
        </w:rPr>
      </w:pPr>
      <w:r w:rsidRPr="00CA7305">
        <w:rPr>
          <w:rFonts w:ascii="Times New Roman" w:hAnsi="Times New Roman"/>
          <w:sz w:val="24"/>
          <w:szCs w:val="24"/>
        </w:rPr>
        <w:t>f)</w:t>
      </w:r>
      <w:r>
        <w:rPr>
          <w:rFonts w:ascii="Times New Roman" w:hAnsi="Times New Roman"/>
          <w:sz w:val="24"/>
          <w:szCs w:val="24"/>
        </w:rPr>
        <w:tab/>
      </w:r>
      <w:r w:rsidRPr="00CA7305">
        <w:rPr>
          <w:rFonts w:ascii="Times New Roman" w:hAnsi="Times New Roman"/>
          <w:sz w:val="24"/>
          <w:szCs w:val="24"/>
        </w:rPr>
        <w:t>Each license is issued to the licensee for the vehicles identified in the application and is not transferrable.  The licensee shall notify the Department, in writing, within 10 days after any changes in the information on the application.  Additional vehicles shall not be put into service until an application is submitted with the required fee and an inspection is conducted.</w:t>
      </w:r>
    </w:p>
    <w:p w14:paraId="0F7D2522" w14:textId="77777777" w:rsidR="00197BB2" w:rsidRDefault="00197BB2" w:rsidP="00197BB2">
      <w:pPr>
        <w:spacing w:after="0" w:line="240" w:lineRule="auto"/>
        <w:rPr>
          <w:rFonts w:ascii="Times New Roman" w:hAnsi="Times New Roman"/>
          <w:sz w:val="24"/>
          <w:szCs w:val="24"/>
        </w:rPr>
      </w:pPr>
    </w:p>
    <w:p w14:paraId="4F0642AC" w14:textId="77777777" w:rsidR="00197BB2" w:rsidRPr="00CA7305" w:rsidRDefault="00197BB2" w:rsidP="00197BB2">
      <w:pPr>
        <w:spacing w:after="0" w:line="240" w:lineRule="auto"/>
        <w:ind w:left="1440" w:hanging="720"/>
        <w:rPr>
          <w:rFonts w:ascii="Times New Roman" w:hAnsi="Times New Roman"/>
          <w:sz w:val="24"/>
          <w:szCs w:val="24"/>
        </w:rPr>
      </w:pPr>
      <w:r w:rsidRPr="00CA7305">
        <w:rPr>
          <w:rFonts w:ascii="Times New Roman" w:hAnsi="Times New Roman"/>
          <w:sz w:val="24"/>
          <w:szCs w:val="24"/>
        </w:rPr>
        <w:t>g)</w:t>
      </w:r>
      <w:r>
        <w:rPr>
          <w:rFonts w:ascii="Times New Roman" w:hAnsi="Times New Roman"/>
          <w:sz w:val="24"/>
          <w:szCs w:val="24"/>
        </w:rPr>
        <w:tab/>
      </w:r>
      <w:r w:rsidRPr="00112D37">
        <w:rPr>
          <w:rFonts w:ascii="Times New Roman" w:hAnsi="Times New Roman"/>
          <w:sz w:val="24"/>
          <w:szCs w:val="24"/>
        </w:rPr>
        <w:t>A</w:t>
      </w:r>
      <w:r w:rsidRPr="00A0626C">
        <w:rPr>
          <w:rFonts w:ascii="Times New Roman" w:hAnsi="Times New Roman"/>
          <w:i/>
          <w:sz w:val="24"/>
          <w:szCs w:val="24"/>
        </w:rPr>
        <w:t xml:space="preserve"> stretcher van provider</w:t>
      </w:r>
      <w:r w:rsidRPr="00CA7305">
        <w:rPr>
          <w:rFonts w:ascii="Times New Roman" w:hAnsi="Times New Roman"/>
          <w:sz w:val="24"/>
          <w:szCs w:val="24"/>
        </w:rPr>
        <w:t xml:space="preserve"> is prohibited </w:t>
      </w:r>
      <w:r w:rsidRPr="00A0626C">
        <w:rPr>
          <w:rFonts w:ascii="Times New Roman" w:hAnsi="Times New Roman"/>
          <w:i/>
          <w:sz w:val="24"/>
          <w:szCs w:val="24"/>
        </w:rPr>
        <w:t xml:space="preserve">from advertising, identifying its vehicles, or disseminating information in a false or misleading manner concerning the provider's type and level of vehicles, location, response times, level of personnel, licensure status, or </w:t>
      </w:r>
      <w:smartTag w:uri="urn:schemas-microsoft-com:office:smarttags" w:element="country-region">
        <w:r w:rsidRPr="00A0626C">
          <w:rPr>
            <w:rFonts w:ascii="Times New Roman" w:hAnsi="Times New Roman"/>
            <w:i/>
            <w:sz w:val="24"/>
            <w:szCs w:val="24"/>
          </w:rPr>
          <w:t>EMS</w:t>
        </w:r>
      </w:smartTag>
      <w:r w:rsidRPr="00A0626C">
        <w:rPr>
          <w:rFonts w:ascii="Times New Roman" w:hAnsi="Times New Roman"/>
          <w:i/>
          <w:sz w:val="24"/>
          <w:szCs w:val="24"/>
        </w:rPr>
        <w:t xml:space="preserve"> System participation</w:t>
      </w:r>
      <w:r w:rsidRPr="00CA7305">
        <w:rPr>
          <w:rFonts w:ascii="Times New Roman" w:hAnsi="Times New Roman"/>
          <w:sz w:val="24"/>
          <w:szCs w:val="24"/>
        </w:rPr>
        <w:t>. (Section 3.86 of the Act)</w:t>
      </w:r>
    </w:p>
    <w:p w14:paraId="3E38989A" w14:textId="77777777" w:rsidR="00197BB2" w:rsidRPr="00CA7305" w:rsidRDefault="00197BB2" w:rsidP="00197BB2">
      <w:pPr>
        <w:spacing w:after="0" w:line="240" w:lineRule="auto"/>
        <w:rPr>
          <w:rFonts w:ascii="Times New Roman" w:hAnsi="Times New Roman"/>
          <w:sz w:val="24"/>
          <w:szCs w:val="24"/>
        </w:rPr>
      </w:pPr>
    </w:p>
    <w:p w14:paraId="1C4316CD" w14:textId="287150A0" w:rsidR="00197BB2" w:rsidRPr="00CA7305" w:rsidRDefault="00934CE5" w:rsidP="00197BB2">
      <w:pPr>
        <w:pStyle w:val="JCARSourceNote"/>
        <w:spacing w:after="0" w:line="240" w:lineRule="auto"/>
        <w:ind w:left="720"/>
        <w:rPr>
          <w:rFonts w:ascii="Times New Roman" w:hAnsi="Times New Roman"/>
          <w:sz w:val="24"/>
          <w:szCs w:val="24"/>
        </w:rPr>
      </w:pPr>
      <w:r w:rsidRPr="00934CE5">
        <w:rPr>
          <w:rFonts w:ascii="Times New Roman" w:hAnsi="Times New Roman"/>
          <w:sz w:val="24"/>
          <w:szCs w:val="24"/>
        </w:rPr>
        <w:t xml:space="preserve">(Source:  Amended at 48 Ill. Reg. </w:t>
      </w:r>
      <w:r w:rsidR="00E1672A">
        <w:rPr>
          <w:rFonts w:ascii="Times New Roman" w:hAnsi="Times New Roman"/>
          <w:sz w:val="24"/>
          <w:szCs w:val="24"/>
        </w:rPr>
        <w:t>16159</w:t>
      </w:r>
      <w:r w:rsidRPr="00934CE5">
        <w:rPr>
          <w:rFonts w:ascii="Times New Roman" w:hAnsi="Times New Roman"/>
          <w:sz w:val="24"/>
          <w:szCs w:val="24"/>
        </w:rPr>
        <w:t xml:space="preserve">, effective </w:t>
      </w:r>
      <w:r w:rsidR="00E1672A">
        <w:rPr>
          <w:rFonts w:ascii="Times New Roman" w:hAnsi="Times New Roman"/>
          <w:sz w:val="24"/>
          <w:szCs w:val="24"/>
        </w:rPr>
        <w:t>November 1, 2024</w:t>
      </w:r>
      <w:r w:rsidRPr="00934CE5">
        <w:rPr>
          <w:rFonts w:ascii="Times New Roman" w:hAnsi="Times New Roman"/>
          <w:sz w:val="24"/>
          <w:szCs w:val="24"/>
        </w:rPr>
        <w:t>)</w:t>
      </w:r>
    </w:p>
    <w:sectPr w:rsidR="00197BB2" w:rsidRPr="00CA730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F46CC" w14:textId="77777777" w:rsidR="00356620" w:rsidRDefault="00356620">
      <w:r>
        <w:separator/>
      </w:r>
    </w:p>
  </w:endnote>
  <w:endnote w:type="continuationSeparator" w:id="0">
    <w:p w14:paraId="5561F517" w14:textId="77777777" w:rsidR="00356620" w:rsidRDefault="0035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E7B8E" w14:textId="77777777" w:rsidR="00356620" w:rsidRDefault="00356620">
      <w:r>
        <w:separator/>
      </w:r>
    </w:p>
  </w:footnote>
  <w:footnote w:type="continuationSeparator" w:id="0">
    <w:p w14:paraId="560E57F9" w14:textId="77777777" w:rsidR="00356620" w:rsidRDefault="003566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1396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66BF"/>
    <w:rsid w:val="00057192"/>
    <w:rsid w:val="0006041A"/>
    <w:rsid w:val="00066013"/>
    <w:rsid w:val="000676A6"/>
    <w:rsid w:val="00074368"/>
    <w:rsid w:val="000765E0"/>
    <w:rsid w:val="00083E97"/>
    <w:rsid w:val="0008539F"/>
    <w:rsid w:val="00085CDF"/>
    <w:rsid w:val="0008689B"/>
    <w:rsid w:val="000943C4"/>
    <w:rsid w:val="00097B01"/>
    <w:rsid w:val="000A4C0F"/>
    <w:rsid w:val="000B1B9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2D37"/>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7BB2"/>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1D4D"/>
    <w:rsid w:val="00212682"/>
    <w:rsid w:val="002133B1"/>
    <w:rsid w:val="00213BC5"/>
    <w:rsid w:val="00213FF4"/>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620"/>
    <w:rsid w:val="00367A2E"/>
    <w:rsid w:val="00374367"/>
    <w:rsid w:val="00374639"/>
    <w:rsid w:val="00375C58"/>
    <w:rsid w:val="003760AD"/>
    <w:rsid w:val="00383A68"/>
    <w:rsid w:val="00385640"/>
    <w:rsid w:val="0039357E"/>
    <w:rsid w:val="00393652"/>
    <w:rsid w:val="00394002"/>
    <w:rsid w:val="0039695D"/>
    <w:rsid w:val="003A4E0A"/>
    <w:rsid w:val="003A688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6BEB"/>
    <w:rsid w:val="006F7BF8"/>
    <w:rsid w:val="00700FB4"/>
    <w:rsid w:val="00702A38"/>
    <w:rsid w:val="0070602C"/>
    <w:rsid w:val="00706857"/>
    <w:rsid w:val="0071396B"/>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6F8A"/>
    <w:rsid w:val="009053C8"/>
    <w:rsid w:val="00910413"/>
    <w:rsid w:val="00915C6D"/>
    <w:rsid w:val="009168BC"/>
    <w:rsid w:val="00921F8B"/>
    <w:rsid w:val="00922286"/>
    <w:rsid w:val="00931CDC"/>
    <w:rsid w:val="00934057"/>
    <w:rsid w:val="00934CE5"/>
    <w:rsid w:val="0093513C"/>
    <w:rsid w:val="00935A8C"/>
    <w:rsid w:val="00944E3D"/>
    <w:rsid w:val="00950386"/>
    <w:rsid w:val="009602D3"/>
    <w:rsid w:val="00960C37"/>
    <w:rsid w:val="00961E38"/>
    <w:rsid w:val="00965A76"/>
    <w:rsid w:val="00966D51"/>
    <w:rsid w:val="009771D4"/>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26C"/>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FE8"/>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6E89"/>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2C2C"/>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72A"/>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A8F"/>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026"/>
    <o:shapelayout v:ext="edit">
      <o:idmap v:ext="edit" data="1"/>
    </o:shapelayout>
  </w:shapeDefaults>
  <w:decimalSymbol w:val="."/>
  <w:listSeparator w:val=","/>
  <w14:docId w14:val="44B67A22"/>
  <w15:docId w15:val="{83443022-F0A4-48D9-9C8D-F45B29A0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D4D"/>
    <w:pPr>
      <w:spacing w:after="200" w:line="276" w:lineRule="auto"/>
    </w:pPr>
    <w:rPr>
      <w:rFonts w:ascii="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2024-10-07T17:24:00Z</dcterms:created>
  <dcterms:modified xsi:type="dcterms:W3CDTF">2025-04-03T20:15:00Z</dcterms:modified>
</cp:coreProperties>
</file>