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CA05" w14:textId="0D2088D0" w:rsidR="0043158B" w:rsidRDefault="0043158B" w:rsidP="0043158B">
      <w:pPr>
        <w:widowControl w:val="0"/>
        <w:autoSpaceDE w:val="0"/>
        <w:autoSpaceDN w:val="0"/>
        <w:adjustRightInd w:val="0"/>
      </w:pPr>
    </w:p>
    <w:p w14:paraId="6DE40AA3" w14:textId="77ADA4F2" w:rsidR="0043158B" w:rsidRDefault="0043158B" w:rsidP="004315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515.730  Pre-Hospital Registered Nurse</w:t>
      </w:r>
      <w:r w:rsidR="00FC18A3">
        <w:rPr>
          <w:b/>
          <w:bCs/>
        </w:rPr>
        <w:t xml:space="preserve">, Pre-Hospital Physician Assistant, </w:t>
      </w:r>
      <w:r w:rsidR="004261F9">
        <w:rPr>
          <w:b/>
          <w:bCs/>
        </w:rPr>
        <w:t xml:space="preserve">and </w:t>
      </w:r>
      <w:r w:rsidR="00FC18A3">
        <w:rPr>
          <w:b/>
          <w:bCs/>
        </w:rPr>
        <w:t>Pre-Hospital Advanced Practice</w:t>
      </w:r>
      <w:r w:rsidR="009E2898">
        <w:rPr>
          <w:b/>
          <w:bCs/>
        </w:rPr>
        <w:t xml:space="preserve"> Registered </w:t>
      </w:r>
      <w:r w:rsidR="00FC18A3">
        <w:rPr>
          <w:b/>
          <w:bCs/>
        </w:rPr>
        <w:t>Nurse</w:t>
      </w:r>
      <w:r>
        <w:t xml:space="preserve"> </w:t>
      </w:r>
    </w:p>
    <w:p w14:paraId="607913E9" w14:textId="77777777" w:rsidR="0043158B" w:rsidRDefault="0043158B" w:rsidP="0043158B">
      <w:pPr>
        <w:widowControl w:val="0"/>
        <w:autoSpaceDE w:val="0"/>
        <w:autoSpaceDN w:val="0"/>
        <w:adjustRightInd w:val="0"/>
      </w:pPr>
    </w:p>
    <w:p w14:paraId="1FFDC5DC" w14:textId="77777777" w:rsidR="00B07A9D" w:rsidRDefault="0043158B" w:rsidP="00B07A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be </w:t>
      </w:r>
      <w:r w:rsidR="00FC18A3">
        <w:t xml:space="preserve">approved and </w:t>
      </w:r>
      <w:r w:rsidR="006E214E">
        <w:t>licensed</w:t>
      </w:r>
      <w:r>
        <w:t xml:space="preserve"> as a </w:t>
      </w:r>
      <w:r w:rsidR="006E214E">
        <w:t>PHRN</w:t>
      </w:r>
      <w:r>
        <w:t xml:space="preserve">, </w:t>
      </w:r>
      <w:r w:rsidR="00FC18A3">
        <w:t>PHPA, PHAP</w:t>
      </w:r>
      <w:r w:rsidR="00B07A9D">
        <w:t>R</w:t>
      </w:r>
      <w:r w:rsidR="00FC18A3">
        <w:t>N</w:t>
      </w:r>
      <w:r w:rsidR="00B07A9D">
        <w:t>:</w:t>
      </w:r>
    </w:p>
    <w:p w14:paraId="659C5832" w14:textId="77777777" w:rsidR="00B07A9D" w:rsidRDefault="00B07A9D" w:rsidP="00BB78D0">
      <w:pPr>
        <w:widowControl w:val="0"/>
        <w:autoSpaceDE w:val="0"/>
        <w:autoSpaceDN w:val="0"/>
        <w:adjustRightInd w:val="0"/>
      </w:pPr>
    </w:p>
    <w:p w14:paraId="39F056BF" w14:textId="77777777" w:rsidR="0043158B" w:rsidRDefault="00B07A9D" w:rsidP="00B07A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</w:t>
      </w:r>
      <w:r w:rsidR="0043158B">
        <w:t xml:space="preserve"> individual shall: </w:t>
      </w:r>
    </w:p>
    <w:p w14:paraId="543CBC65" w14:textId="77777777" w:rsidR="0034438C" w:rsidRDefault="0034438C" w:rsidP="00BC58C3">
      <w:pPr>
        <w:widowControl w:val="0"/>
        <w:autoSpaceDE w:val="0"/>
        <w:autoSpaceDN w:val="0"/>
        <w:adjustRightInd w:val="0"/>
      </w:pPr>
    </w:p>
    <w:p w14:paraId="391454D2" w14:textId="77777777" w:rsidR="0043158B" w:rsidRDefault="00B07A9D" w:rsidP="00B07A9D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43158B">
        <w:t>)</w:t>
      </w:r>
      <w:r w:rsidR="0043158B">
        <w:tab/>
        <w:t xml:space="preserve">Be </w:t>
      </w:r>
      <w:r w:rsidR="00FC18A3" w:rsidRPr="00FC18A3">
        <w:t>a licensed RN, PA or AP</w:t>
      </w:r>
      <w:r>
        <w:t>R</w:t>
      </w:r>
      <w:r w:rsidR="00FC18A3" w:rsidRPr="00FC18A3">
        <w:t>N in good standing and in accordance with all requirements of the Illinois Department of Financial and Professional Regulation</w:t>
      </w:r>
      <w:r w:rsidR="0043158B">
        <w:t xml:space="preserve">; </w:t>
      </w:r>
    </w:p>
    <w:p w14:paraId="5C06C5DE" w14:textId="77777777" w:rsidR="0034438C" w:rsidRDefault="0034438C" w:rsidP="00BB78D0">
      <w:pPr>
        <w:widowControl w:val="0"/>
        <w:autoSpaceDE w:val="0"/>
        <w:autoSpaceDN w:val="0"/>
        <w:adjustRightInd w:val="0"/>
      </w:pPr>
    </w:p>
    <w:p w14:paraId="0AE1BDBA" w14:textId="77777777" w:rsidR="00B07A9D" w:rsidRDefault="00B07A9D" w:rsidP="00B07A9D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43158B">
        <w:t>)</w:t>
      </w:r>
      <w:r w:rsidR="0043158B">
        <w:tab/>
        <w:t xml:space="preserve">Complete </w:t>
      </w:r>
      <w:r w:rsidR="00FC18A3">
        <w:t>a</w:t>
      </w:r>
      <w:r w:rsidR="0043158B">
        <w:t xml:space="preserve"> </w:t>
      </w:r>
      <w:r w:rsidR="00FC18A3">
        <w:t xml:space="preserve">supplemental </w:t>
      </w:r>
      <w:r w:rsidR="0043158B">
        <w:t>education curriculum</w:t>
      </w:r>
      <w:r>
        <w:t>,</w:t>
      </w:r>
      <w:r w:rsidR="0043158B">
        <w:t xml:space="preserve"> formulated by an EMS System and approved by the Department, </w:t>
      </w:r>
      <w:r>
        <w:t>that</w:t>
      </w:r>
      <w:r w:rsidR="0043158B">
        <w:t xml:space="preserve"> consists of</w:t>
      </w:r>
      <w:r>
        <w:t>:</w:t>
      </w:r>
    </w:p>
    <w:p w14:paraId="11384783" w14:textId="77777777" w:rsidR="00B07A9D" w:rsidRDefault="00B07A9D" w:rsidP="00BB78D0">
      <w:pPr>
        <w:widowControl w:val="0"/>
        <w:autoSpaceDE w:val="0"/>
        <w:autoSpaceDN w:val="0"/>
        <w:adjustRightInd w:val="0"/>
      </w:pPr>
    </w:p>
    <w:p w14:paraId="371C363F" w14:textId="77777777" w:rsidR="00125AC8" w:rsidRDefault="00125AC8" w:rsidP="00B07A9D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43158B">
        <w:t xml:space="preserve">at least </w:t>
      </w:r>
      <w:r w:rsidR="00300146">
        <w:t>40</w:t>
      </w:r>
      <w:r w:rsidR="0043158B">
        <w:t xml:space="preserve"> hours of classroom and </w:t>
      </w:r>
      <w:r w:rsidR="006E214E" w:rsidRPr="008571AD">
        <w:t xml:space="preserve">psychomotor education and measurement of competency equivalent to the entry level </w:t>
      </w:r>
      <w:r w:rsidR="000B3CF8" w:rsidRPr="000B3CF8">
        <w:t>Paramedic</w:t>
      </w:r>
      <w:r w:rsidR="000B3CF8">
        <w:t xml:space="preserve"> </w:t>
      </w:r>
      <w:r w:rsidR="006E214E" w:rsidRPr="008571AD">
        <w:t>program;</w:t>
      </w:r>
      <w:r w:rsidR="006E214E" w:rsidRPr="00125AC8">
        <w:t xml:space="preserve"> </w:t>
      </w:r>
    </w:p>
    <w:p w14:paraId="5059D791" w14:textId="77777777" w:rsidR="00125AC8" w:rsidRDefault="00125AC8" w:rsidP="00BB78D0">
      <w:pPr>
        <w:widowControl w:val="0"/>
        <w:autoSpaceDE w:val="0"/>
        <w:autoSpaceDN w:val="0"/>
        <w:adjustRightInd w:val="0"/>
      </w:pPr>
    </w:p>
    <w:p w14:paraId="21AFB6DC" w14:textId="77777777" w:rsidR="00125AC8" w:rsidRDefault="00125AC8" w:rsidP="00B07A9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43158B">
        <w:t xml:space="preserve">practical </w:t>
      </w:r>
      <w:r w:rsidR="006E214E">
        <w:t>education</w:t>
      </w:r>
      <w:r w:rsidR="0043158B">
        <w:t>, including</w:t>
      </w:r>
      <w:r w:rsidR="006E214E">
        <w:t>, but not limited to, advanced airway techniques, ambulance operations,</w:t>
      </w:r>
      <w:r w:rsidR="0043158B">
        <w:t xml:space="preserve"> </w:t>
      </w:r>
      <w:r w:rsidR="0043158B">
        <w:rPr>
          <w:i/>
          <w:iCs/>
        </w:rPr>
        <w:t>extrication, telecommunications, and pre-hospital cardiac and trauma care</w:t>
      </w:r>
      <w:r w:rsidR="0043158B">
        <w:t xml:space="preserve"> of both the adult and pediatric population (Section 3.80(c)(1)(A) of the Act)</w:t>
      </w:r>
      <w:r>
        <w:t>;</w:t>
      </w:r>
      <w:r w:rsidR="00FC18A3">
        <w:t xml:space="preserve"> and</w:t>
      </w:r>
    </w:p>
    <w:p w14:paraId="6D06DFF3" w14:textId="77777777" w:rsidR="00125AC8" w:rsidRDefault="00125AC8" w:rsidP="00BB78D0">
      <w:pPr>
        <w:widowControl w:val="0"/>
        <w:autoSpaceDE w:val="0"/>
        <w:autoSpaceDN w:val="0"/>
        <w:adjustRightInd w:val="0"/>
      </w:pPr>
    </w:p>
    <w:p w14:paraId="3BCA58CD" w14:textId="77777777" w:rsidR="0043158B" w:rsidRDefault="00125AC8" w:rsidP="00125AC8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 w:rsidR="00FC18A3">
        <w:t>the EMS System's policies, protocols and standing orders</w:t>
      </w:r>
      <w:r w:rsidR="0043158B">
        <w:t>;</w:t>
      </w:r>
      <w:r>
        <w:t xml:space="preserve"> and</w:t>
      </w:r>
      <w:r w:rsidR="0043158B">
        <w:t xml:space="preserve"> </w:t>
      </w:r>
    </w:p>
    <w:p w14:paraId="5CBD7D1F" w14:textId="77777777" w:rsidR="0034438C" w:rsidRDefault="0034438C" w:rsidP="00BB78D0">
      <w:pPr>
        <w:widowControl w:val="0"/>
        <w:autoSpaceDE w:val="0"/>
        <w:autoSpaceDN w:val="0"/>
        <w:adjustRightInd w:val="0"/>
      </w:pPr>
    </w:p>
    <w:p w14:paraId="6C76077E" w14:textId="48E44EBE" w:rsidR="0043158B" w:rsidRDefault="00125AC8" w:rsidP="00B07A9D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43158B">
        <w:t>)</w:t>
      </w:r>
      <w:r w:rsidR="0043158B">
        <w:tab/>
        <w:t xml:space="preserve">Complete a minimum of 10 ALS runs supervised by a licensed </w:t>
      </w:r>
      <w:r w:rsidR="00FC18A3">
        <w:t xml:space="preserve">EMS System, </w:t>
      </w:r>
      <w:r w:rsidR="0043158B">
        <w:t xml:space="preserve">physician, an approved </w:t>
      </w:r>
      <w:r w:rsidR="00FC18A3">
        <w:t xml:space="preserve">System </w:t>
      </w:r>
      <w:r w:rsidR="006E214E">
        <w:t>PHRN</w:t>
      </w:r>
      <w:r w:rsidR="00FC18A3">
        <w:t xml:space="preserve">, PHPA, </w:t>
      </w:r>
      <w:r w:rsidR="00EC0DAE">
        <w:t>PHAPRN</w:t>
      </w:r>
      <w:r w:rsidR="0043158B">
        <w:t xml:space="preserve"> or </w:t>
      </w:r>
      <w:r w:rsidR="006E214E">
        <w:t xml:space="preserve">a </w:t>
      </w:r>
      <w:r w:rsidR="00300146">
        <w:t>P</w:t>
      </w:r>
      <w:r w:rsidR="006E214E">
        <w:t>aramedic</w:t>
      </w:r>
      <w:r w:rsidR="0043158B">
        <w:t xml:space="preserve">, only as authorized by the EMS </w:t>
      </w:r>
      <w:r w:rsidR="006E214E">
        <w:t>MD</w:t>
      </w:r>
      <w:r>
        <w:t>,</w:t>
      </w:r>
      <w:r w:rsidR="0043158B">
        <w:t xml:space="preserve"> and </w:t>
      </w:r>
      <w:r>
        <w:t xml:space="preserve">shall </w:t>
      </w:r>
      <w:r w:rsidR="00FE5B5F">
        <w:t xml:space="preserve">successfully complete a </w:t>
      </w:r>
      <w:r>
        <w:t>P</w:t>
      </w:r>
      <w:r w:rsidR="00FE5B5F">
        <w:t>aramedic examination approved by the Department</w:t>
      </w:r>
      <w:r>
        <w:t>.</w:t>
      </w:r>
    </w:p>
    <w:p w14:paraId="070A68EF" w14:textId="77777777" w:rsidR="0034438C" w:rsidRDefault="0034438C" w:rsidP="00BB78D0">
      <w:pPr>
        <w:widowControl w:val="0"/>
        <w:autoSpaceDE w:val="0"/>
        <w:autoSpaceDN w:val="0"/>
        <w:adjustRightInd w:val="0"/>
      </w:pPr>
    </w:p>
    <w:p w14:paraId="35684B8D" w14:textId="4F83D08E" w:rsidR="006E214E" w:rsidRPr="008571AD" w:rsidRDefault="00705C78" w:rsidP="00096AA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6E214E" w:rsidRPr="008571AD">
        <w:t>)</w:t>
      </w:r>
      <w:r w:rsidR="006E214E">
        <w:tab/>
      </w:r>
      <w:r w:rsidR="00EC0DAE">
        <w:t>Applicants</w:t>
      </w:r>
      <w:r w:rsidR="00FE5B5F">
        <w:t xml:space="preserve"> shall successfully pass the National Registry of EMT's </w:t>
      </w:r>
      <w:r>
        <w:t>P</w:t>
      </w:r>
      <w:r w:rsidR="00FE5B5F">
        <w:t>aramedic cognitive assessment exam</w:t>
      </w:r>
      <w:r w:rsidR="006E214E" w:rsidRPr="008571AD">
        <w:t xml:space="preserve">; and </w:t>
      </w:r>
    </w:p>
    <w:p w14:paraId="7D2738EF" w14:textId="77777777" w:rsidR="006E214E" w:rsidRDefault="006E214E" w:rsidP="00BB78D0">
      <w:pPr>
        <w:widowControl w:val="0"/>
        <w:autoSpaceDE w:val="0"/>
        <w:autoSpaceDN w:val="0"/>
        <w:adjustRightInd w:val="0"/>
      </w:pPr>
    </w:p>
    <w:p w14:paraId="64C02B6C" w14:textId="798B10D5" w:rsidR="0043158B" w:rsidRDefault="00705C78" w:rsidP="00096AA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3158B">
        <w:t>)</w:t>
      </w:r>
      <w:r w:rsidR="0043158B">
        <w:tab/>
      </w:r>
      <w:r w:rsidR="006E214E" w:rsidRPr="008571AD">
        <w:t>The EMS MD shall electronically submit to t</w:t>
      </w:r>
      <w:r w:rsidR="006E214E">
        <w:t xml:space="preserve">he Department, using </w:t>
      </w:r>
      <w:r w:rsidR="00300146">
        <w:t xml:space="preserve">the </w:t>
      </w:r>
      <w:r w:rsidR="006E214E">
        <w:t>Department'</w:t>
      </w:r>
      <w:r w:rsidR="006E214E" w:rsidRPr="008571AD">
        <w:t>s Electronic Transaction Form, a recommendation for licensure for a PHRN</w:t>
      </w:r>
      <w:r w:rsidR="00FE5B5F">
        <w:t xml:space="preserve">, PHPA, </w:t>
      </w:r>
      <w:r w:rsidR="00EC0DAE">
        <w:t>PHAPRN</w:t>
      </w:r>
      <w:r w:rsidR="006E214E" w:rsidRPr="008571AD">
        <w:t xml:space="preserve"> candidate who has completed and passed all components of the PHRN</w:t>
      </w:r>
      <w:r w:rsidR="00FE5B5F">
        <w:t xml:space="preserve">, PHPA, </w:t>
      </w:r>
      <w:r w:rsidR="00EC0DAE">
        <w:t>PHAPRN</w:t>
      </w:r>
      <w:r w:rsidR="006E214E" w:rsidRPr="008571AD">
        <w:t xml:space="preserve"> education program and passed the final examination.  The application will include demographic information, social security number, child support statement, felony conviction statement, </w:t>
      </w:r>
      <w:r w:rsidR="00300146">
        <w:t xml:space="preserve">and </w:t>
      </w:r>
      <w:r w:rsidR="006E214E" w:rsidRPr="008571AD">
        <w:t xml:space="preserve">applicable fees and </w:t>
      </w:r>
      <w:r w:rsidR="00300146">
        <w:t>shall</w:t>
      </w:r>
      <w:r w:rsidR="006E214E" w:rsidRPr="008571AD">
        <w:t xml:space="preserve"> require EMS System authorization.</w:t>
      </w:r>
      <w:r w:rsidR="0043158B">
        <w:t xml:space="preserve"> </w:t>
      </w:r>
    </w:p>
    <w:p w14:paraId="3B4EBF27" w14:textId="77777777" w:rsidR="0034438C" w:rsidRDefault="0034438C" w:rsidP="00BC58C3">
      <w:pPr>
        <w:widowControl w:val="0"/>
        <w:autoSpaceDE w:val="0"/>
        <w:autoSpaceDN w:val="0"/>
        <w:adjustRightInd w:val="0"/>
      </w:pPr>
    </w:p>
    <w:p w14:paraId="57080ABE" w14:textId="6711AA7F" w:rsidR="0043158B" w:rsidRDefault="006E214E" w:rsidP="006E214E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b</w:t>
      </w:r>
      <w:r w:rsidR="0043158B">
        <w:t>)</w:t>
      </w:r>
      <w:r w:rsidR="0043158B">
        <w:tab/>
      </w:r>
      <w:r w:rsidRPr="008571AD">
        <w:t>To apply for a four year renewal, the PHRN</w:t>
      </w:r>
      <w:r w:rsidR="00FE5B5F">
        <w:t xml:space="preserve">, PHPA, </w:t>
      </w:r>
      <w:r w:rsidR="00EC0DAE">
        <w:t>PHAPRN</w:t>
      </w:r>
      <w:r w:rsidRPr="008571AD">
        <w:t xml:space="preserve"> shall comply with Section 515.590.</w:t>
      </w:r>
    </w:p>
    <w:p w14:paraId="6A90F11D" w14:textId="77777777" w:rsidR="0034438C" w:rsidRDefault="0034438C" w:rsidP="00BC58C3">
      <w:pPr>
        <w:widowControl w:val="0"/>
        <w:autoSpaceDE w:val="0"/>
        <w:autoSpaceDN w:val="0"/>
        <w:adjustRightInd w:val="0"/>
      </w:pPr>
    </w:p>
    <w:p w14:paraId="557EDA6C" w14:textId="77777777" w:rsidR="0043158B" w:rsidRDefault="00300146" w:rsidP="00AB32A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3158B">
        <w:t>)</w:t>
      </w:r>
      <w:r w:rsidR="0043158B">
        <w:tab/>
        <w:t xml:space="preserve">Inactive Status </w:t>
      </w:r>
    </w:p>
    <w:p w14:paraId="7E8E48DB" w14:textId="77777777" w:rsidR="0034438C" w:rsidRDefault="0034438C" w:rsidP="00BC58C3">
      <w:pPr>
        <w:widowControl w:val="0"/>
        <w:autoSpaceDE w:val="0"/>
        <w:autoSpaceDN w:val="0"/>
        <w:adjustRightInd w:val="0"/>
      </w:pPr>
    </w:p>
    <w:p w14:paraId="338E01C8" w14:textId="2BC6B25D" w:rsidR="0043158B" w:rsidRDefault="0043158B" w:rsidP="004315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Prior to the expiration of the current </w:t>
      </w:r>
      <w:r w:rsidR="006E214E">
        <w:t>license</w:t>
      </w:r>
      <w:r>
        <w:t xml:space="preserve">, a </w:t>
      </w:r>
      <w:r w:rsidR="006E214E">
        <w:t>PHRN</w:t>
      </w:r>
      <w:r w:rsidR="00FE5B5F">
        <w:t xml:space="preserve">, PHPA, </w:t>
      </w:r>
      <w:r w:rsidR="00EC0DAE">
        <w:t>PHAPRN</w:t>
      </w:r>
      <w:r>
        <w:t xml:space="preserve"> may request to be placed on inactive status</w:t>
      </w:r>
      <w:r w:rsidR="006E214E">
        <w:t xml:space="preserve"> as outlined in Section 515.600</w:t>
      </w:r>
      <w:r>
        <w:t xml:space="preserve">.  The request shall be made in writing to the EMS </w:t>
      </w:r>
      <w:r w:rsidR="005C337C">
        <w:t>MD.</w:t>
      </w:r>
    </w:p>
    <w:p w14:paraId="69E711D2" w14:textId="77777777" w:rsidR="0034438C" w:rsidRDefault="0034438C" w:rsidP="00BC58C3">
      <w:pPr>
        <w:widowControl w:val="0"/>
        <w:autoSpaceDE w:val="0"/>
        <w:autoSpaceDN w:val="0"/>
        <w:adjustRightInd w:val="0"/>
      </w:pPr>
    </w:p>
    <w:p w14:paraId="60A3A005" w14:textId="00B566AA" w:rsidR="0043158B" w:rsidRDefault="005C337C" w:rsidP="0043158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3158B">
        <w:t>)</w:t>
      </w:r>
      <w:r w:rsidR="0043158B">
        <w:tab/>
      </w:r>
      <w:r w:rsidRPr="008571AD">
        <w:t>A PHRN</w:t>
      </w:r>
      <w:r w:rsidR="00FE5B5F">
        <w:t xml:space="preserve">, PHPA, </w:t>
      </w:r>
      <w:r w:rsidR="00EC0DAE">
        <w:t>PHAPRN</w:t>
      </w:r>
      <w:r w:rsidRPr="008571AD">
        <w:t xml:space="preserve"> who wants to restore his or her license to active status shall follow the requirements set forth in Section 515.600.</w:t>
      </w:r>
      <w:r w:rsidR="0043158B">
        <w:t xml:space="preserve"> </w:t>
      </w:r>
    </w:p>
    <w:p w14:paraId="003ECDE4" w14:textId="77777777" w:rsidR="0034438C" w:rsidRDefault="0034438C" w:rsidP="00BC58C3">
      <w:pPr>
        <w:widowControl w:val="0"/>
        <w:autoSpaceDE w:val="0"/>
        <w:autoSpaceDN w:val="0"/>
        <w:adjustRightInd w:val="0"/>
      </w:pPr>
    </w:p>
    <w:p w14:paraId="046D50CA" w14:textId="4A30492B" w:rsidR="0043158B" w:rsidRDefault="005C337C" w:rsidP="0043158B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3158B">
        <w:t>)</w:t>
      </w:r>
      <w:r w:rsidR="0043158B">
        <w:tab/>
      </w:r>
      <w:r w:rsidRPr="008571AD">
        <w:t>If the PHRN</w:t>
      </w:r>
      <w:r w:rsidR="00FE5B5F">
        <w:t xml:space="preserve">, PHPA, </w:t>
      </w:r>
      <w:r w:rsidR="00EC0DAE">
        <w:t>PHAPRN</w:t>
      </w:r>
      <w:r w:rsidRPr="008571AD">
        <w:t xml:space="preserve"> inactive status period exceeds 48 months, the licensee shall redemonstrate competencies and successfully pass the State </w:t>
      </w:r>
      <w:r w:rsidR="00300146">
        <w:t>P</w:t>
      </w:r>
      <w:r w:rsidRPr="008571AD">
        <w:t>aramedic examination.</w:t>
      </w:r>
      <w:r w:rsidR="0043158B">
        <w:t xml:space="preserve"> </w:t>
      </w:r>
    </w:p>
    <w:p w14:paraId="70C10842" w14:textId="77777777" w:rsidR="0034438C" w:rsidRDefault="0034438C" w:rsidP="00BC58C3">
      <w:pPr>
        <w:widowControl w:val="0"/>
        <w:autoSpaceDE w:val="0"/>
        <w:autoSpaceDN w:val="0"/>
        <w:adjustRightInd w:val="0"/>
      </w:pPr>
    </w:p>
    <w:p w14:paraId="3866C100" w14:textId="2E5B561D" w:rsidR="0043158B" w:rsidRDefault="005C337C" w:rsidP="0043158B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43158B">
        <w:t>)</w:t>
      </w:r>
      <w:r w:rsidR="0043158B">
        <w:tab/>
        <w:t xml:space="preserve">The EMS </w:t>
      </w:r>
      <w:r>
        <w:t>MD</w:t>
      </w:r>
      <w:r w:rsidR="0043158B">
        <w:t xml:space="preserve"> shall notify the Department in writing of </w:t>
      </w:r>
      <w:r w:rsidR="005F3408">
        <w:t xml:space="preserve">a </w:t>
      </w:r>
      <w:r>
        <w:t>PHRN's</w:t>
      </w:r>
      <w:r w:rsidR="00FE5B5F">
        <w:t xml:space="preserve">, PHPA's, </w:t>
      </w:r>
      <w:r w:rsidR="00EC0DAE">
        <w:t>PHAPRN's</w:t>
      </w:r>
      <w:r w:rsidR="0043158B">
        <w:t xml:space="preserve"> approval, reapproval, or granting or denying </w:t>
      </w:r>
      <w:r w:rsidR="005F3408">
        <w:t xml:space="preserve">of </w:t>
      </w:r>
      <w:r w:rsidR="0043158B">
        <w:t xml:space="preserve">inactive status within 10 days after any change in a </w:t>
      </w:r>
      <w:r>
        <w:t>PHRN's</w:t>
      </w:r>
      <w:r w:rsidR="00FE5B5F">
        <w:t xml:space="preserve">, PHPA's, </w:t>
      </w:r>
      <w:r w:rsidR="00EC0DAE">
        <w:t>PHAPRN's</w:t>
      </w:r>
      <w:r w:rsidR="0043158B">
        <w:t xml:space="preserve"> approval status. </w:t>
      </w:r>
    </w:p>
    <w:p w14:paraId="5906FBC8" w14:textId="77777777" w:rsidR="0034438C" w:rsidRDefault="0034438C" w:rsidP="00BC58C3">
      <w:pPr>
        <w:widowControl w:val="0"/>
        <w:autoSpaceDE w:val="0"/>
        <w:autoSpaceDN w:val="0"/>
        <w:adjustRightInd w:val="0"/>
      </w:pPr>
    </w:p>
    <w:p w14:paraId="2C196378" w14:textId="2BBE903E" w:rsidR="0043158B" w:rsidRDefault="002268DA" w:rsidP="00D7504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3158B">
        <w:t>)</w:t>
      </w:r>
      <w:r w:rsidR="0043158B">
        <w:tab/>
        <w:t xml:space="preserve">A </w:t>
      </w:r>
      <w:r w:rsidR="005C337C">
        <w:t>PHRN</w:t>
      </w:r>
      <w:r w:rsidR="00754951">
        <w:t xml:space="preserve">, PHPA, </w:t>
      </w:r>
      <w:r w:rsidR="00EC0DAE">
        <w:t>PHAPRN</w:t>
      </w:r>
      <w:r w:rsidR="0043158B">
        <w:t xml:space="preserve"> shall notify the Department within 30 days after any change in name or address.  Notification may be in person, or by mail, phone, fax, or electronic mail.</w:t>
      </w:r>
      <w:r w:rsidR="005C337C" w:rsidRPr="008571AD">
        <w:t xml:space="preserve">  Addresses may be</w:t>
      </w:r>
      <w:r w:rsidR="005C337C">
        <w:t xml:space="preserve"> changed through the Department'</w:t>
      </w:r>
      <w:r w:rsidR="005C337C" w:rsidRPr="008571AD">
        <w:t xml:space="preserve">s </w:t>
      </w:r>
      <w:r w:rsidR="00EC0DAE" w:rsidRPr="00206BCF">
        <w:t>Division</w:t>
      </w:r>
      <w:r w:rsidR="00EC0DAE">
        <w:t xml:space="preserve"> of EMS website</w:t>
      </w:r>
      <w:r w:rsidR="005C337C" w:rsidRPr="008571AD">
        <w:t>.  Names and gender changes require legal documents, i.e., marriage license or court documents.</w:t>
      </w:r>
      <w:r w:rsidR="0043158B">
        <w:t xml:space="preserve"> </w:t>
      </w:r>
    </w:p>
    <w:p w14:paraId="6509B341" w14:textId="77777777" w:rsidR="0043158B" w:rsidRDefault="0043158B" w:rsidP="00BC58C3">
      <w:pPr>
        <w:widowControl w:val="0"/>
        <w:autoSpaceDE w:val="0"/>
        <w:autoSpaceDN w:val="0"/>
        <w:adjustRightInd w:val="0"/>
      </w:pPr>
    </w:p>
    <w:p w14:paraId="402EBB73" w14:textId="28725899" w:rsidR="009415D8" w:rsidRPr="00D55B37" w:rsidRDefault="00EC0DAE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2E4898">
        <w:t>16159</w:t>
      </w:r>
      <w:r w:rsidRPr="00524821">
        <w:t xml:space="preserve">, effective </w:t>
      </w:r>
      <w:r w:rsidR="002E4898">
        <w:t>November 1, 2024</w:t>
      </w:r>
      <w:r w:rsidRPr="00524821">
        <w:t>)</w:t>
      </w:r>
    </w:p>
    <w:sectPr w:rsidR="009415D8" w:rsidRPr="00D55B37" w:rsidSect="004315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58B"/>
    <w:rsid w:val="00041E15"/>
    <w:rsid w:val="00096AAA"/>
    <w:rsid w:val="000B3CF8"/>
    <w:rsid w:val="001153A3"/>
    <w:rsid w:val="00125AC8"/>
    <w:rsid w:val="002268DA"/>
    <w:rsid w:val="002E4898"/>
    <w:rsid w:val="00300146"/>
    <w:rsid w:val="0034438C"/>
    <w:rsid w:val="0037148B"/>
    <w:rsid w:val="00402C72"/>
    <w:rsid w:val="004261F9"/>
    <w:rsid w:val="0043158B"/>
    <w:rsid w:val="005C3366"/>
    <w:rsid w:val="005C337C"/>
    <w:rsid w:val="005F3408"/>
    <w:rsid w:val="006E214E"/>
    <w:rsid w:val="00705C78"/>
    <w:rsid w:val="00754951"/>
    <w:rsid w:val="007A62F6"/>
    <w:rsid w:val="007B7C47"/>
    <w:rsid w:val="007F3D11"/>
    <w:rsid w:val="00933AB0"/>
    <w:rsid w:val="009415D8"/>
    <w:rsid w:val="009E2898"/>
    <w:rsid w:val="00A570B9"/>
    <w:rsid w:val="00A659FE"/>
    <w:rsid w:val="00AB32A8"/>
    <w:rsid w:val="00B07A9D"/>
    <w:rsid w:val="00B731ED"/>
    <w:rsid w:val="00B803B3"/>
    <w:rsid w:val="00BB78D0"/>
    <w:rsid w:val="00BC58C3"/>
    <w:rsid w:val="00C72427"/>
    <w:rsid w:val="00D50531"/>
    <w:rsid w:val="00D75044"/>
    <w:rsid w:val="00D86CC5"/>
    <w:rsid w:val="00E06DB8"/>
    <w:rsid w:val="00EC0DAE"/>
    <w:rsid w:val="00EE1FF0"/>
    <w:rsid w:val="00FC18A3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68ADA3"/>
  <w15:docId w15:val="{9C74F1D5-8671-4396-98BE-BC11151D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15D8"/>
  </w:style>
  <w:style w:type="character" w:styleId="Hyperlink">
    <w:name w:val="Hyperlink"/>
    <w:basedOn w:val="DefaultParagraphFont"/>
    <w:unhideWhenUsed/>
    <w:rsid w:val="005C3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2025-04-03T20:14:00Z</dcterms:modified>
</cp:coreProperties>
</file>