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83" w:rsidRDefault="00B75683" w:rsidP="00B756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5683" w:rsidRDefault="00B75683" w:rsidP="00B75683">
      <w:pPr>
        <w:widowControl w:val="0"/>
        <w:autoSpaceDE w:val="0"/>
        <w:autoSpaceDN w:val="0"/>
        <w:adjustRightInd w:val="0"/>
        <w:jc w:val="center"/>
      </w:pPr>
      <w:r>
        <w:t>SUBPART C:  LOCATION, CONSTRUCTION, SANITATION, AND SAFETY</w:t>
      </w:r>
    </w:p>
    <w:sectPr w:rsidR="00B75683" w:rsidSect="00B756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683"/>
    <w:rsid w:val="00562096"/>
    <w:rsid w:val="005C3366"/>
    <w:rsid w:val="00A279A6"/>
    <w:rsid w:val="00B75683"/>
    <w:rsid w:val="00CA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LOCATION, CONSTRUCTION, SANITATION, AND SAFETY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LOCATION, CONSTRUCTION, SANITATION, AND SAFETY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