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ED" w:rsidRPr="009E4916" w:rsidRDefault="004C60ED" w:rsidP="003D1C7C"/>
    <w:p w:rsidR="004C60ED" w:rsidRPr="003D1C7C" w:rsidRDefault="004C60ED" w:rsidP="003D1C7C">
      <w:pPr>
        <w:rPr>
          <w:b/>
        </w:rPr>
      </w:pPr>
      <w:r w:rsidRPr="003D1C7C">
        <w:rPr>
          <w:b/>
        </w:rPr>
        <w:t>Section 475.12  Referenced Materials</w:t>
      </w:r>
    </w:p>
    <w:p w:rsidR="004C60ED" w:rsidRPr="009E4916" w:rsidRDefault="004C60ED" w:rsidP="003D1C7C"/>
    <w:p w:rsidR="004C60ED" w:rsidRPr="009E4916" w:rsidRDefault="00BD1FA4" w:rsidP="003D1C7C">
      <w:pPr>
        <w:ind w:firstLine="720"/>
      </w:pPr>
      <w:r w:rsidRPr="009E4916">
        <w:t>a)</w:t>
      </w:r>
      <w:r w:rsidRPr="009E4916">
        <w:tab/>
      </w:r>
      <w:r w:rsidR="004C60ED" w:rsidRPr="009E4916">
        <w:t>The following Illinois statutes and administrative rules are referenced in this Part:</w:t>
      </w:r>
    </w:p>
    <w:p w:rsidR="004C60ED" w:rsidRPr="009E4916" w:rsidRDefault="004C60ED" w:rsidP="003D1C7C"/>
    <w:p w:rsidR="004C60ED" w:rsidRPr="009E4916" w:rsidRDefault="00BD1FA4" w:rsidP="003D1C7C">
      <w:pPr>
        <w:ind w:left="720" w:firstLine="720"/>
      </w:pPr>
      <w:r w:rsidRPr="009E4916">
        <w:t>1)</w:t>
      </w:r>
      <w:r w:rsidR="004C60ED" w:rsidRPr="009E4916">
        <w:tab/>
        <w:t>Civil Administrative Code of Illinois [20 ILCS 2310]</w:t>
      </w:r>
    </w:p>
    <w:p w:rsidR="004C60ED" w:rsidRPr="009E4916" w:rsidRDefault="004C60ED" w:rsidP="003D1C7C"/>
    <w:p w:rsidR="004C60ED" w:rsidRPr="009E4916" w:rsidRDefault="00BD1FA4" w:rsidP="003D1C7C">
      <w:pPr>
        <w:ind w:left="2160" w:hanging="720"/>
      </w:pPr>
      <w:r w:rsidRPr="009E4916">
        <w:t>2)</w:t>
      </w:r>
      <w:r w:rsidR="004C60ED" w:rsidRPr="009E4916">
        <w:tab/>
        <w:t>Newborn Metabolic Screening and Treatment Code (77 Ill. Adm. Code 661)</w:t>
      </w:r>
    </w:p>
    <w:p w:rsidR="004C60ED" w:rsidRPr="009E4916" w:rsidRDefault="004C60ED" w:rsidP="003D1C7C"/>
    <w:p w:rsidR="004C60ED" w:rsidRPr="009E4916" w:rsidRDefault="00BD1FA4" w:rsidP="003D1C7C">
      <w:pPr>
        <w:ind w:left="720" w:firstLine="720"/>
      </w:pPr>
      <w:r w:rsidRPr="009E4916">
        <w:t>3)</w:t>
      </w:r>
      <w:r w:rsidR="004C60ED" w:rsidRPr="009E4916">
        <w:tab/>
        <w:t>Lead Poisoning Prevention Code (77 Ill. Adm. Code 845)</w:t>
      </w:r>
    </w:p>
    <w:p w:rsidR="000174EB" w:rsidRPr="009E4916" w:rsidRDefault="000174EB" w:rsidP="003D1C7C"/>
    <w:p w:rsidR="00BD1FA4" w:rsidRPr="009E4916" w:rsidRDefault="00BD1FA4" w:rsidP="003D1C7C">
      <w:pPr>
        <w:ind w:left="1440"/>
      </w:pPr>
      <w:r w:rsidRPr="009E4916">
        <w:t>4)</w:t>
      </w:r>
      <w:r w:rsidRPr="009E4916">
        <w:tab/>
        <w:t>Control of Communicable Diseases Code (77 Ill. Adm. Code 690)</w:t>
      </w:r>
    </w:p>
    <w:p w:rsidR="00BD1FA4" w:rsidRPr="009E4916" w:rsidRDefault="00BD1FA4" w:rsidP="003D1C7C">
      <w:pPr>
        <w:ind w:left="1440"/>
      </w:pPr>
    </w:p>
    <w:p w:rsidR="00BD1FA4" w:rsidRPr="009E4916" w:rsidRDefault="00BD1FA4" w:rsidP="003D1C7C">
      <w:pPr>
        <w:ind w:left="1440"/>
      </w:pPr>
      <w:r w:rsidRPr="009E4916">
        <w:t>5)</w:t>
      </w:r>
      <w:r w:rsidRPr="009E4916">
        <w:tab/>
        <w:t>Control of Tuberculosis Code (77 Ill. Adm. Code 696)</w:t>
      </w:r>
    </w:p>
    <w:p w:rsidR="00BD1FA4" w:rsidRPr="009E4916" w:rsidRDefault="00BD1FA4" w:rsidP="003D1C7C"/>
    <w:p w:rsidR="00BD1FA4" w:rsidRPr="009E4916" w:rsidRDefault="00BD1FA4" w:rsidP="003D1C7C">
      <w:pPr>
        <w:ind w:firstLine="720"/>
      </w:pPr>
      <w:r w:rsidRPr="009E4916">
        <w:t>b)</w:t>
      </w:r>
      <w:r w:rsidRPr="009E4916">
        <w:tab/>
        <w:t>The following federal statutes are referenced in this Part:</w:t>
      </w:r>
    </w:p>
    <w:p w:rsidR="00BD1FA4" w:rsidRPr="009E4916" w:rsidRDefault="00BD1FA4" w:rsidP="003D1C7C"/>
    <w:p w:rsidR="00BD1FA4" w:rsidRPr="009E4916" w:rsidRDefault="00BD1FA4" w:rsidP="003D1C7C">
      <w:pPr>
        <w:ind w:left="1440"/>
      </w:pPr>
      <w:r w:rsidRPr="009E4916">
        <w:t>Health Insurance Portability and Accountability Act (HIPAA) (Public Law 104-191)</w:t>
      </w:r>
    </w:p>
    <w:p w:rsidR="00BD1FA4" w:rsidRPr="009E4916" w:rsidRDefault="00BD1FA4" w:rsidP="003D1C7C"/>
    <w:p w:rsidR="00BD1FA4" w:rsidRPr="009E4916" w:rsidRDefault="00BD1FA4" w:rsidP="003D1C7C">
      <w:pPr>
        <w:ind w:firstLine="720"/>
      </w:pPr>
      <w:r w:rsidRPr="009E4916">
        <w:t>c)</w:t>
      </w:r>
      <w:r w:rsidRPr="009E4916">
        <w:tab/>
        <w:t>The following federal regulations are incorporated by reference in this Part:</w:t>
      </w:r>
    </w:p>
    <w:p w:rsidR="00BD1FA4" w:rsidRPr="009E4916" w:rsidRDefault="00BD1FA4" w:rsidP="003D1C7C"/>
    <w:p w:rsidR="00BD1FA4" w:rsidRPr="009E4916" w:rsidRDefault="00BD1FA4" w:rsidP="003D1C7C">
      <w:pPr>
        <w:ind w:left="1440"/>
      </w:pPr>
      <w:r w:rsidRPr="009E4916">
        <w:t>HIPAA Privacy Rules:  Access of Individuals to Protected Health Information</w:t>
      </w:r>
      <w:r w:rsidR="006829D1">
        <w:t xml:space="preserve"> (</w:t>
      </w:r>
      <w:r w:rsidR="008B6936" w:rsidRPr="009E4916">
        <w:t>45 CFR 164.524</w:t>
      </w:r>
      <w:r w:rsidR="008B6936">
        <w:t>)</w:t>
      </w:r>
      <w:r w:rsidR="008B6936" w:rsidRPr="009E4916">
        <w:t xml:space="preserve"> </w:t>
      </w:r>
      <w:r w:rsidRPr="009E4916">
        <w:t>(2014)</w:t>
      </w:r>
    </w:p>
    <w:p w:rsidR="00BD1FA4" w:rsidRPr="009E4916" w:rsidRDefault="00BD1FA4" w:rsidP="003D1C7C"/>
    <w:p w:rsidR="00BD1FA4" w:rsidRPr="009E4916" w:rsidRDefault="00BD1FA4" w:rsidP="003D1C7C">
      <w:pPr>
        <w:ind w:left="1440" w:hanging="720"/>
      </w:pPr>
      <w:r w:rsidRPr="009E4916">
        <w:t>d)</w:t>
      </w:r>
      <w:r w:rsidRPr="009E4916">
        <w:tab/>
        <w:t>All incorporations by reference of federal regulations refer to the regulations or guidelines on the date specified and do not include any amendments or editions subsequent to the date specified.</w:t>
      </w:r>
    </w:p>
    <w:p w:rsidR="00BD1FA4" w:rsidRPr="009E4916" w:rsidRDefault="00BD1FA4" w:rsidP="003D1C7C"/>
    <w:p w:rsidR="004C60ED" w:rsidRPr="009E4916" w:rsidRDefault="00BD1FA4" w:rsidP="003D1C7C">
      <w:pPr>
        <w:ind w:firstLine="720"/>
      </w:pPr>
      <w:bookmarkStart w:id="0" w:name="_GoBack"/>
      <w:bookmarkEnd w:id="0"/>
      <w:r w:rsidRPr="009E4916">
        <w:t xml:space="preserve">(Source:  Amended at 38 Ill. Reg. </w:t>
      </w:r>
      <w:r w:rsidR="00D75889">
        <w:t>21494</w:t>
      </w:r>
      <w:r w:rsidRPr="009E4916">
        <w:t xml:space="preserve">, effective </w:t>
      </w:r>
      <w:r w:rsidR="00D75889">
        <w:t>October 31, 2014</w:t>
      </w:r>
      <w:r w:rsidRPr="009E4916">
        <w:t>)</w:t>
      </w:r>
    </w:p>
    <w:sectPr w:rsidR="004C60ED" w:rsidRPr="009E491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5A9" w:rsidRDefault="002725A9">
      <w:r>
        <w:separator/>
      </w:r>
    </w:p>
  </w:endnote>
  <w:endnote w:type="continuationSeparator" w:id="0">
    <w:p w:rsidR="002725A9" w:rsidRDefault="0027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5A9" w:rsidRDefault="002725A9">
      <w:r>
        <w:separator/>
      </w:r>
    </w:p>
  </w:footnote>
  <w:footnote w:type="continuationSeparator" w:id="0">
    <w:p w:rsidR="002725A9" w:rsidRDefault="00272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5A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5A9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2FD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1C7C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60ED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29D1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6936"/>
    <w:rsid w:val="008B77D8"/>
    <w:rsid w:val="008C1560"/>
    <w:rsid w:val="008C4FAF"/>
    <w:rsid w:val="008C5359"/>
    <w:rsid w:val="008D06A1"/>
    <w:rsid w:val="008D7182"/>
    <w:rsid w:val="008E68BC"/>
    <w:rsid w:val="008E7C95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916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1FA4"/>
    <w:rsid w:val="00BD2383"/>
    <w:rsid w:val="00BD583E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5889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6D52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3C89E8D-D4B6-4EC0-B778-D15C4D65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0E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4</cp:revision>
  <dcterms:created xsi:type="dcterms:W3CDTF">2014-10-16T20:37:00Z</dcterms:created>
  <dcterms:modified xsi:type="dcterms:W3CDTF">2014-11-07T15:30:00Z</dcterms:modified>
</cp:coreProperties>
</file>