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0AF4" w14:textId="77777777" w:rsidR="00C96280" w:rsidRPr="001F52C0" w:rsidRDefault="00C96280" w:rsidP="00C96280">
      <w:pPr>
        <w:widowControl w:val="0"/>
        <w:autoSpaceDE w:val="0"/>
        <w:autoSpaceDN w:val="0"/>
        <w:adjustRightInd w:val="0"/>
      </w:pPr>
    </w:p>
    <w:p w14:paraId="24C00C1B" w14:textId="77777777" w:rsidR="00C96280" w:rsidRPr="001F52C0" w:rsidRDefault="00C96280" w:rsidP="00C96280">
      <w:pPr>
        <w:widowControl w:val="0"/>
        <w:autoSpaceDE w:val="0"/>
        <w:autoSpaceDN w:val="0"/>
        <w:adjustRightInd w:val="0"/>
      </w:pPr>
      <w:r w:rsidRPr="001F52C0">
        <w:rPr>
          <w:b/>
          <w:bCs/>
        </w:rPr>
        <w:t>Section 475.10  Definitions</w:t>
      </w:r>
      <w:r w:rsidRPr="001F52C0">
        <w:t xml:space="preserve"> </w:t>
      </w:r>
    </w:p>
    <w:p w14:paraId="769D3D00" w14:textId="77777777" w:rsidR="00C96280" w:rsidRPr="001F52C0" w:rsidRDefault="00C96280" w:rsidP="00C96280">
      <w:pPr>
        <w:widowControl w:val="0"/>
        <w:autoSpaceDE w:val="0"/>
        <w:autoSpaceDN w:val="0"/>
        <w:adjustRightInd w:val="0"/>
      </w:pPr>
    </w:p>
    <w:p w14:paraId="093A1700" w14:textId="77777777" w:rsidR="00502D4E" w:rsidRPr="001F52C0" w:rsidRDefault="00502D4E" w:rsidP="00502D4E">
      <w:pPr>
        <w:widowControl w:val="0"/>
        <w:autoSpaceDE w:val="0"/>
        <w:autoSpaceDN w:val="0"/>
        <w:adjustRightInd w:val="0"/>
        <w:ind w:left="1440"/>
      </w:pPr>
      <w:r w:rsidRPr="001F52C0">
        <w:t>"Clinical Laboratory Improvement Amendments" or "</w:t>
      </w:r>
      <w:proofErr w:type="spellStart"/>
      <w:r w:rsidRPr="001F52C0">
        <w:t>CLIA</w:t>
      </w:r>
      <w:proofErr w:type="spellEnd"/>
      <w:r w:rsidRPr="001F52C0">
        <w:t>" means federal regulations (Centers for Medicare and Medicaid Services, United States Department of Health and Human Services)</w:t>
      </w:r>
      <w:r w:rsidR="00C06C8A">
        <w:t xml:space="preserve"> (Laboratory Requirement</w:t>
      </w:r>
      <w:r w:rsidR="00802138">
        <w:t>s</w:t>
      </w:r>
      <w:r w:rsidR="00C06C8A">
        <w:t>; 42 CFR 493)</w:t>
      </w:r>
      <w:r w:rsidR="00EF5EF7">
        <w:t xml:space="preserve"> </w:t>
      </w:r>
      <w:r w:rsidR="00C06C8A">
        <w:t>(10/1/13)</w:t>
      </w:r>
      <w:r w:rsidRPr="001F52C0">
        <w:t xml:space="preserve"> providing standards applicable to all facilities or sites in the United States that test human specimens for health assessment or to diagnose, prevent or treat disease.</w:t>
      </w:r>
    </w:p>
    <w:p w14:paraId="149100FE" w14:textId="77777777" w:rsidR="00502D4E" w:rsidRPr="001F52C0" w:rsidRDefault="00502D4E" w:rsidP="00C96280">
      <w:pPr>
        <w:widowControl w:val="0"/>
        <w:autoSpaceDE w:val="0"/>
        <w:autoSpaceDN w:val="0"/>
        <w:adjustRightInd w:val="0"/>
      </w:pPr>
    </w:p>
    <w:p w14:paraId="19DFC746" w14:textId="77777777" w:rsidR="00C96280" w:rsidRPr="001F52C0" w:rsidRDefault="00C96280" w:rsidP="00EF5EF7">
      <w:pPr>
        <w:widowControl w:val="0"/>
        <w:autoSpaceDE w:val="0"/>
        <w:autoSpaceDN w:val="0"/>
        <w:adjustRightInd w:val="0"/>
        <w:ind w:left="1440"/>
      </w:pPr>
      <w:r w:rsidRPr="001F52C0">
        <w:t xml:space="preserve">"Department" means the Department of Public Health. </w:t>
      </w:r>
    </w:p>
    <w:p w14:paraId="38EC8858" w14:textId="77777777" w:rsidR="00C96280" w:rsidRPr="001F52C0" w:rsidRDefault="00C96280" w:rsidP="00D56727">
      <w:pPr>
        <w:widowControl w:val="0"/>
        <w:autoSpaceDE w:val="0"/>
        <w:autoSpaceDN w:val="0"/>
        <w:adjustRightInd w:val="0"/>
      </w:pPr>
    </w:p>
    <w:p w14:paraId="65376F7C" w14:textId="77777777" w:rsidR="00C96280" w:rsidRPr="001F52C0" w:rsidRDefault="00C96280" w:rsidP="00EF5EF7">
      <w:pPr>
        <w:widowControl w:val="0"/>
        <w:autoSpaceDE w:val="0"/>
        <w:autoSpaceDN w:val="0"/>
        <w:adjustRightInd w:val="0"/>
        <w:ind w:left="1440"/>
      </w:pPr>
      <w:r w:rsidRPr="001F52C0">
        <w:t xml:space="preserve">"Director" means the Director of the Department of Public Health. </w:t>
      </w:r>
    </w:p>
    <w:p w14:paraId="1ABCC7E2" w14:textId="77777777" w:rsidR="00C96280" w:rsidRPr="001F52C0" w:rsidRDefault="00C96280" w:rsidP="00D56727">
      <w:pPr>
        <w:widowControl w:val="0"/>
        <w:autoSpaceDE w:val="0"/>
        <w:autoSpaceDN w:val="0"/>
        <w:adjustRightInd w:val="0"/>
      </w:pPr>
    </w:p>
    <w:p w14:paraId="574CE8CA" w14:textId="77777777" w:rsidR="00C96280" w:rsidRPr="001F52C0" w:rsidRDefault="00C96280" w:rsidP="00EF5EF7">
      <w:pPr>
        <w:widowControl w:val="0"/>
        <w:autoSpaceDE w:val="0"/>
        <w:autoSpaceDN w:val="0"/>
        <w:adjustRightInd w:val="0"/>
        <w:ind w:left="1440"/>
      </w:pPr>
      <w:r w:rsidRPr="001F52C0">
        <w:t xml:space="preserve">"Laboratory" means the Division of Laboratories of the Illinois Department of Public Health, including its Chicago, Springfield and Carbondale Laboratories, and any other site designated by contract to perform Department </w:t>
      </w:r>
      <w:r w:rsidR="00F663CB" w:rsidRPr="001F52C0">
        <w:t>Laboratory</w:t>
      </w:r>
      <w:r w:rsidRPr="001F52C0">
        <w:t xml:space="preserve"> services. </w:t>
      </w:r>
    </w:p>
    <w:p w14:paraId="3C8B765C" w14:textId="77777777" w:rsidR="00C96280" w:rsidRPr="001F52C0" w:rsidRDefault="00C96280" w:rsidP="00D56727">
      <w:pPr>
        <w:widowControl w:val="0"/>
        <w:autoSpaceDE w:val="0"/>
        <w:autoSpaceDN w:val="0"/>
        <w:adjustRightInd w:val="0"/>
      </w:pPr>
    </w:p>
    <w:p w14:paraId="4D486D41" w14:textId="77777777" w:rsidR="00C96280" w:rsidRPr="001F52C0" w:rsidRDefault="00C96280" w:rsidP="00EF5EF7">
      <w:pPr>
        <w:widowControl w:val="0"/>
        <w:autoSpaceDE w:val="0"/>
        <w:autoSpaceDN w:val="0"/>
        <w:adjustRightInd w:val="0"/>
        <w:ind w:left="1440"/>
      </w:pPr>
      <w:r w:rsidRPr="001F52C0">
        <w:t xml:space="preserve">"Person" means: </w:t>
      </w:r>
    </w:p>
    <w:p w14:paraId="6E943B8A" w14:textId="77777777" w:rsidR="00A62B1C" w:rsidRDefault="00A62B1C" w:rsidP="00D56727">
      <w:pPr>
        <w:widowControl w:val="0"/>
        <w:autoSpaceDE w:val="0"/>
        <w:autoSpaceDN w:val="0"/>
        <w:adjustRightInd w:val="0"/>
      </w:pPr>
    </w:p>
    <w:p w14:paraId="47BD10AC" w14:textId="77777777" w:rsidR="00A62B1C" w:rsidRDefault="00A62B1C" w:rsidP="00EF5EF7">
      <w:pPr>
        <w:widowControl w:val="0"/>
        <w:autoSpaceDE w:val="0"/>
        <w:autoSpaceDN w:val="0"/>
        <w:adjustRightInd w:val="0"/>
        <w:ind w:left="2160"/>
      </w:pPr>
      <w:r>
        <w:t>a medical provider;</w:t>
      </w:r>
    </w:p>
    <w:p w14:paraId="3B3573EC" w14:textId="77777777" w:rsidR="00A62B1C" w:rsidRDefault="00A62B1C" w:rsidP="00D56727">
      <w:pPr>
        <w:widowControl w:val="0"/>
        <w:autoSpaceDE w:val="0"/>
        <w:autoSpaceDN w:val="0"/>
        <w:adjustRightInd w:val="0"/>
      </w:pPr>
    </w:p>
    <w:p w14:paraId="0CACEB9F" w14:textId="77777777" w:rsidR="00C96280" w:rsidRPr="001F52C0" w:rsidRDefault="00C96280" w:rsidP="00EF5EF7">
      <w:pPr>
        <w:widowControl w:val="0"/>
        <w:autoSpaceDE w:val="0"/>
        <w:autoSpaceDN w:val="0"/>
        <w:adjustRightInd w:val="0"/>
        <w:ind w:left="2160"/>
      </w:pPr>
      <w:r w:rsidRPr="001F52C0">
        <w:t xml:space="preserve">the State, its agencies and departments, and </w:t>
      </w:r>
      <w:r w:rsidR="001A051C" w:rsidRPr="001F52C0">
        <w:t xml:space="preserve">its </w:t>
      </w:r>
      <w:r w:rsidRPr="001F52C0">
        <w:t>officers and employees;</w:t>
      </w:r>
    </w:p>
    <w:p w14:paraId="60D7DFCB" w14:textId="77777777" w:rsidR="00C96280" w:rsidRPr="001F52C0" w:rsidRDefault="00C96280" w:rsidP="00D56727">
      <w:pPr>
        <w:widowControl w:val="0"/>
        <w:autoSpaceDE w:val="0"/>
        <w:autoSpaceDN w:val="0"/>
        <w:adjustRightInd w:val="0"/>
      </w:pPr>
    </w:p>
    <w:p w14:paraId="54B14EF4" w14:textId="77777777" w:rsidR="00C96280" w:rsidRPr="001F52C0" w:rsidRDefault="00C96280" w:rsidP="00EF5EF7">
      <w:pPr>
        <w:widowControl w:val="0"/>
        <w:autoSpaceDE w:val="0"/>
        <w:autoSpaceDN w:val="0"/>
        <w:adjustRightInd w:val="0"/>
        <w:ind w:left="2160"/>
      </w:pPr>
      <w:r w:rsidRPr="001F52C0">
        <w:t xml:space="preserve">any local health department and </w:t>
      </w:r>
      <w:r w:rsidR="001A051C" w:rsidRPr="001F52C0">
        <w:t xml:space="preserve">its </w:t>
      </w:r>
      <w:r w:rsidRPr="001F52C0">
        <w:t xml:space="preserve">officers and employees; </w:t>
      </w:r>
    </w:p>
    <w:p w14:paraId="312EC92C" w14:textId="77777777" w:rsidR="00C96280" w:rsidRPr="001F52C0" w:rsidRDefault="00C96280" w:rsidP="00D56727">
      <w:pPr>
        <w:widowControl w:val="0"/>
        <w:autoSpaceDE w:val="0"/>
        <w:autoSpaceDN w:val="0"/>
        <w:adjustRightInd w:val="0"/>
      </w:pPr>
    </w:p>
    <w:p w14:paraId="6AE8715A" w14:textId="77777777" w:rsidR="00C96280" w:rsidRPr="001F52C0" w:rsidRDefault="00C96280" w:rsidP="00EF5EF7">
      <w:pPr>
        <w:widowControl w:val="0"/>
        <w:autoSpaceDE w:val="0"/>
        <w:autoSpaceDN w:val="0"/>
        <w:adjustRightInd w:val="0"/>
        <w:ind w:left="2160"/>
      </w:pPr>
      <w:r w:rsidRPr="001F52C0">
        <w:t>any grantee or contractor of the Department that agrees to provide services to the Department</w:t>
      </w:r>
      <w:r w:rsidR="00F663CB" w:rsidRPr="001F52C0">
        <w:t>,</w:t>
      </w:r>
      <w:r w:rsidRPr="001F52C0">
        <w:t xml:space="preserve"> or on behalf of the Department, and officers and employees of a grantee or contractor. </w:t>
      </w:r>
    </w:p>
    <w:p w14:paraId="725177C3" w14:textId="77777777" w:rsidR="00C96280" w:rsidRPr="001F52C0" w:rsidRDefault="00C96280" w:rsidP="00D56727">
      <w:pPr>
        <w:widowControl w:val="0"/>
        <w:autoSpaceDE w:val="0"/>
        <w:autoSpaceDN w:val="0"/>
        <w:adjustRightInd w:val="0"/>
      </w:pPr>
    </w:p>
    <w:p w14:paraId="3A6C6D99" w14:textId="77777777" w:rsidR="00502D4E" w:rsidRPr="001F52C0" w:rsidRDefault="00502D4E" w:rsidP="00026B2E">
      <w:pPr>
        <w:ind w:left="1440"/>
      </w:pPr>
      <w:r w:rsidRPr="001F52C0">
        <w:t xml:space="preserve">"Quality Control" means a procedure or set of procedures to assure the accuracy of results reported by the </w:t>
      </w:r>
      <w:r w:rsidR="00DD2A15">
        <w:t>L</w:t>
      </w:r>
      <w:r w:rsidRPr="001F52C0">
        <w:t>aboratory.</w:t>
      </w:r>
    </w:p>
    <w:p w14:paraId="6CB566DD" w14:textId="77777777" w:rsidR="00502D4E" w:rsidRPr="001F52C0" w:rsidRDefault="00502D4E" w:rsidP="00D56727"/>
    <w:p w14:paraId="063815CA" w14:textId="77777777" w:rsidR="00502D4E" w:rsidRPr="001F52C0" w:rsidRDefault="00502D4E" w:rsidP="00026B2E">
      <w:pPr>
        <w:ind w:left="1440"/>
      </w:pPr>
      <w:r w:rsidRPr="001F52C0">
        <w:t xml:space="preserve">"Supplemental Test" means any test approved by the United States Food and Drug Administration or validated under a laboratory's </w:t>
      </w:r>
      <w:proofErr w:type="spellStart"/>
      <w:r w:rsidRPr="001F52C0">
        <w:t>CLIA</w:t>
      </w:r>
      <w:proofErr w:type="spellEnd"/>
      <w:r w:rsidRPr="001F52C0">
        <w:t xml:space="preserve"> certification that is used to further characterize a specimen that had received a positive result when initially screened by the </w:t>
      </w:r>
      <w:r w:rsidR="00DD2A15">
        <w:t>L</w:t>
      </w:r>
      <w:r w:rsidRPr="001F52C0">
        <w:t>aboratory.</w:t>
      </w:r>
    </w:p>
    <w:p w14:paraId="30A89045" w14:textId="77777777" w:rsidR="00502D4E" w:rsidRPr="001F52C0" w:rsidRDefault="00502D4E" w:rsidP="00D56727">
      <w:pPr>
        <w:widowControl w:val="0"/>
        <w:autoSpaceDE w:val="0"/>
        <w:autoSpaceDN w:val="0"/>
        <w:adjustRightInd w:val="0"/>
      </w:pPr>
    </w:p>
    <w:p w14:paraId="4DB36F26" w14:textId="77777777" w:rsidR="001A051C" w:rsidRPr="001F52C0" w:rsidRDefault="00502D4E">
      <w:pPr>
        <w:pStyle w:val="JCARSourceNote"/>
        <w:ind w:left="720"/>
      </w:pPr>
      <w:r w:rsidRPr="001F52C0">
        <w:t xml:space="preserve">(Source:  Amended at 38 Ill. Reg. </w:t>
      </w:r>
      <w:r w:rsidR="0067592D">
        <w:t>21494</w:t>
      </w:r>
      <w:r w:rsidRPr="001F52C0">
        <w:t xml:space="preserve">, effective </w:t>
      </w:r>
      <w:r w:rsidR="0067592D">
        <w:t>October 31, 2014</w:t>
      </w:r>
      <w:r w:rsidRPr="001F52C0">
        <w:t>)</w:t>
      </w:r>
    </w:p>
    <w:sectPr w:rsidR="001A051C" w:rsidRPr="001F52C0" w:rsidSect="00AC0A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6280"/>
    <w:rsid w:val="000110B5"/>
    <w:rsid w:val="00026B2E"/>
    <w:rsid w:val="001A051C"/>
    <w:rsid w:val="001F52C0"/>
    <w:rsid w:val="002F1512"/>
    <w:rsid w:val="00502D4E"/>
    <w:rsid w:val="005C3366"/>
    <w:rsid w:val="0067592D"/>
    <w:rsid w:val="00694BFE"/>
    <w:rsid w:val="00713050"/>
    <w:rsid w:val="00802138"/>
    <w:rsid w:val="009A3927"/>
    <w:rsid w:val="00A62B1C"/>
    <w:rsid w:val="00AC0ABF"/>
    <w:rsid w:val="00BC3B9B"/>
    <w:rsid w:val="00C06C8A"/>
    <w:rsid w:val="00C639B4"/>
    <w:rsid w:val="00C96280"/>
    <w:rsid w:val="00D56727"/>
    <w:rsid w:val="00DD2A15"/>
    <w:rsid w:val="00E30768"/>
    <w:rsid w:val="00E84273"/>
    <w:rsid w:val="00EF5EF7"/>
    <w:rsid w:val="00F6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D802F1"/>
  <w15:docId w15:val="{3EC86B4C-8C26-433C-AEA2-A04BD950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A0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475</vt:lpstr>
    </vt:vector>
  </TitlesOfParts>
  <Company>State of Illinois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475</dc:title>
  <dc:subject/>
  <dc:creator>Illinois General Assembly</dc:creator>
  <cp:keywords/>
  <dc:description/>
  <cp:lastModifiedBy>Shipley, Melissa A.</cp:lastModifiedBy>
  <cp:revision>5</cp:revision>
  <dcterms:created xsi:type="dcterms:W3CDTF">2014-10-16T20:37:00Z</dcterms:created>
  <dcterms:modified xsi:type="dcterms:W3CDTF">2025-12-04T20:18:00Z</dcterms:modified>
</cp:coreProperties>
</file>