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AC935" w14:textId="77777777" w:rsidR="001370B2" w:rsidRDefault="001370B2" w:rsidP="001370B2">
      <w:pPr>
        <w:widowControl w:val="0"/>
        <w:autoSpaceDE w:val="0"/>
        <w:autoSpaceDN w:val="0"/>
        <w:adjustRightInd w:val="0"/>
      </w:pPr>
    </w:p>
    <w:p w14:paraId="3345DD35" w14:textId="77777777" w:rsidR="001370B2" w:rsidRDefault="001370B2" w:rsidP="001370B2">
      <w:pPr>
        <w:widowControl w:val="0"/>
        <w:autoSpaceDE w:val="0"/>
        <w:autoSpaceDN w:val="0"/>
        <w:adjustRightInd w:val="0"/>
      </w:pPr>
      <w:r>
        <w:rPr>
          <w:b/>
          <w:bCs/>
        </w:rPr>
        <w:t>Section 470.20  Definitions</w:t>
      </w:r>
      <w:r>
        <w:t xml:space="preserve"> </w:t>
      </w:r>
    </w:p>
    <w:p w14:paraId="1A4403C3" w14:textId="77777777" w:rsidR="001370B2" w:rsidRDefault="001370B2" w:rsidP="001370B2">
      <w:pPr>
        <w:widowControl w:val="0"/>
        <w:autoSpaceDE w:val="0"/>
        <w:autoSpaceDN w:val="0"/>
        <w:adjustRightInd w:val="0"/>
      </w:pPr>
    </w:p>
    <w:p w14:paraId="3E510A96" w14:textId="77777777" w:rsidR="001370B2" w:rsidRDefault="001370B2" w:rsidP="00F01B69">
      <w:pPr>
        <w:widowControl w:val="0"/>
        <w:autoSpaceDE w:val="0"/>
        <w:autoSpaceDN w:val="0"/>
        <w:adjustRightInd w:val="0"/>
        <w:ind w:left="1440"/>
      </w:pPr>
      <w:r>
        <w:t xml:space="preserve">"Act" means Section 55.45 of the Civil Administrative Code of Illinois (Ill. Rev. Stat. 1987, ch. 127, par. 55.45). </w:t>
      </w:r>
    </w:p>
    <w:p w14:paraId="460FDF8E" w14:textId="77777777" w:rsidR="001370B2" w:rsidRDefault="001370B2" w:rsidP="00C63F96">
      <w:pPr>
        <w:widowControl w:val="0"/>
        <w:autoSpaceDE w:val="0"/>
        <w:autoSpaceDN w:val="0"/>
        <w:adjustRightInd w:val="0"/>
      </w:pPr>
    </w:p>
    <w:p w14:paraId="6A0013DD" w14:textId="77777777" w:rsidR="001370B2" w:rsidRDefault="001370B2" w:rsidP="00F01B69">
      <w:pPr>
        <w:widowControl w:val="0"/>
        <w:autoSpaceDE w:val="0"/>
        <w:autoSpaceDN w:val="0"/>
        <w:adjustRightInd w:val="0"/>
        <w:ind w:left="1440"/>
      </w:pPr>
      <w:r>
        <w:t xml:space="preserve">"Department" means the Illinois Department of Public Health. </w:t>
      </w:r>
    </w:p>
    <w:p w14:paraId="2006F7DA" w14:textId="77777777" w:rsidR="001370B2" w:rsidRDefault="001370B2" w:rsidP="00C63F96">
      <w:pPr>
        <w:widowControl w:val="0"/>
        <w:autoSpaceDE w:val="0"/>
        <w:autoSpaceDN w:val="0"/>
        <w:adjustRightInd w:val="0"/>
      </w:pPr>
    </w:p>
    <w:p w14:paraId="465F359F" w14:textId="77777777" w:rsidR="001370B2" w:rsidRDefault="001370B2" w:rsidP="00F01B69">
      <w:pPr>
        <w:widowControl w:val="0"/>
        <w:autoSpaceDE w:val="0"/>
        <w:autoSpaceDN w:val="0"/>
        <w:adjustRightInd w:val="0"/>
        <w:ind w:left="1440"/>
      </w:pPr>
      <w:r>
        <w:t xml:space="preserve">"Human Tissue" means an aggregation of morphologically and functionally similar cells including skin, organs, bone marrow, corneas, bones, muscle, oocytes (eggs), semen; except </w:t>
      </w:r>
      <w:r>
        <w:rPr>
          <w:i/>
          <w:iCs/>
        </w:rPr>
        <w:t>whole blood or its component parts</w:t>
      </w:r>
      <w:r>
        <w:t xml:space="preserve">. (Section 55.45(d) of the Act.) </w:t>
      </w:r>
    </w:p>
    <w:p w14:paraId="4D98DCEB" w14:textId="77777777" w:rsidR="001370B2" w:rsidRDefault="001370B2" w:rsidP="00C63F96">
      <w:pPr>
        <w:widowControl w:val="0"/>
        <w:autoSpaceDE w:val="0"/>
        <w:autoSpaceDN w:val="0"/>
        <w:adjustRightInd w:val="0"/>
      </w:pPr>
    </w:p>
    <w:p w14:paraId="7C5FFA22" w14:textId="77777777" w:rsidR="001370B2" w:rsidRDefault="001370B2" w:rsidP="00F01B69">
      <w:pPr>
        <w:widowControl w:val="0"/>
        <w:autoSpaceDE w:val="0"/>
        <w:autoSpaceDN w:val="0"/>
        <w:adjustRightInd w:val="0"/>
        <w:ind w:left="1440"/>
      </w:pPr>
      <w:r>
        <w:t xml:space="preserve">"Legally Authorized Representative" means an individual who is authorized to consent to HIV testing and/or disclosure of HIV test results for an individual who is: </w:t>
      </w:r>
    </w:p>
    <w:p w14:paraId="090BF798" w14:textId="77777777" w:rsidR="00F01B69" w:rsidRDefault="00F01B69" w:rsidP="00C63F96">
      <w:pPr>
        <w:widowControl w:val="0"/>
        <w:autoSpaceDE w:val="0"/>
        <w:autoSpaceDN w:val="0"/>
        <w:adjustRightInd w:val="0"/>
      </w:pPr>
    </w:p>
    <w:p w14:paraId="2B2644D5" w14:textId="77777777" w:rsidR="001370B2" w:rsidRDefault="001370B2" w:rsidP="00F01B69">
      <w:pPr>
        <w:widowControl w:val="0"/>
        <w:autoSpaceDE w:val="0"/>
        <w:autoSpaceDN w:val="0"/>
        <w:adjustRightInd w:val="0"/>
        <w:ind w:left="2160"/>
      </w:pPr>
      <w:r>
        <w:t xml:space="preserve">Under the age of twelve (12). </w:t>
      </w:r>
    </w:p>
    <w:p w14:paraId="762B6536" w14:textId="77777777" w:rsidR="00F01B69" w:rsidRDefault="00F01B69" w:rsidP="00C63F96">
      <w:pPr>
        <w:widowControl w:val="0"/>
        <w:autoSpaceDE w:val="0"/>
        <w:autoSpaceDN w:val="0"/>
        <w:adjustRightInd w:val="0"/>
      </w:pPr>
    </w:p>
    <w:p w14:paraId="79D6AD8B" w14:textId="77777777" w:rsidR="001370B2" w:rsidRDefault="001370B2" w:rsidP="00F01B69">
      <w:pPr>
        <w:widowControl w:val="0"/>
        <w:autoSpaceDE w:val="0"/>
        <w:autoSpaceDN w:val="0"/>
        <w:adjustRightInd w:val="0"/>
        <w:ind w:left="2160"/>
      </w:pPr>
      <w:r>
        <w:t xml:space="preserve">Deceased, </w:t>
      </w:r>
    </w:p>
    <w:p w14:paraId="3BCCA11C" w14:textId="77777777" w:rsidR="00F01B69" w:rsidRDefault="00F01B69" w:rsidP="00C63F96">
      <w:pPr>
        <w:widowControl w:val="0"/>
        <w:autoSpaceDE w:val="0"/>
        <w:autoSpaceDN w:val="0"/>
        <w:adjustRightInd w:val="0"/>
      </w:pPr>
    </w:p>
    <w:p w14:paraId="344D9380" w14:textId="77777777" w:rsidR="001370B2" w:rsidRDefault="001370B2" w:rsidP="00F01B69">
      <w:pPr>
        <w:widowControl w:val="0"/>
        <w:autoSpaceDE w:val="0"/>
        <w:autoSpaceDN w:val="0"/>
        <w:adjustRightInd w:val="0"/>
        <w:ind w:left="2160"/>
      </w:pPr>
      <w:r>
        <w:t xml:space="preserve">Declared incompetent by a court of law, or </w:t>
      </w:r>
    </w:p>
    <w:p w14:paraId="1F2077A9" w14:textId="77777777" w:rsidR="00F01B69" w:rsidRDefault="00F01B69" w:rsidP="00C63F96">
      <w:pPr>
        <w:widowControl w:val="0"/>
        <w:autoSpaceDE w:val="0"/>
        <w:autoSpaceDN w:val="0"/>
        <w:adjustRightInd w:val="0"/>
      </w:pPr>
    </w:p>
    <w:p w14:paraId="3B9B3FEC" w14:textId="77777777" w:rsidR="001370B2" w:rsidRDefault="001370B2" w:rsidP="00F01B69">
      <w:pPr>
        <w:widowControl w:val="0"/>
        <w:autoSpaceDE w:val="0"/>
        <w:autoSpaceDN w:val="0"/>
        <w:adjustRightInd w:val="0"/>
        <w:ind w:left="2160"/>
      </w:pPr>
      <w:r>
        <w:t xml:space="preserve">Otherwise not competent to consent (for reasons other than age such as the apparent inability to understand or communicate with the health care provider) as determined by the health care provider seeking such consent. </w:t>
      </w:r>
    </w:p>
    <w:p w14:paraId="4DF01D0C" w14:textId="77777777" w:rsidR="00F01B69" w:rsidRDefault="00F01B69" w:rsidP="00C63F96">
      <w:pPr>
        <w:widowControl w:val="0"/>
        <w:autoSpaceDE w:val="0"/>
        <w:autoSpaceDN w:val="0"/>
        <w:adjustRightInd w:val="0"/>
      </w:pPr>
    </w:p>
    <w:p w14:paraId="0F9726CF" w14:textId="77777777" w:rsidR="001370B2" w:rsidRDefault="001370B2" w:rsidP="00F01B69">
      <w:pPr>
        <w:widowControl w:val="0"/>
        <w:autoSpaceDE w:val="0"/>
        <w:autoSpaceDN w:val="0"/>
        <w:adjustRightInd w:val="0"/>
        <w:ind w:left="1425" w:firstLine="15"/>
      </w:pPr>
      <w:r>
        <w:t xml:space="preserve">The following individuals shall be authorized to </w:t>
      </w:r>
      <w:r w:rsidR="00F01B69">
        <w:t xml:space="preserve">consent, in the stated order of </w:t>
      </w:r>
      <w:r>
        <w:t xml:space="preserve">priority: </w:t>
      </w:r>
    </w:p>
    <w:p w14:paraId="34B897AF" w14:textId="77777777" w:rsidR="00F01B69" w:rsidRDefault="00F01B69" w:rsidP="00C63F96">
      <w:pPr>
        <w:widowControl w:val="0"/>
        <w:autoSpaceDE w:val="0"/>
        <w:autoSpaceDN w:val="0"/>
        <w:adjustRightInd w:val="0"/>
      </w:pPr>
    </w:p>
    <w:p w14:paraId="289FEF2A" w14:textId="77777777" w:rsidR="00F01B69" w:rsidRDefault="001370B2" w:rsidP="00F01B69">
      <w:pPr>
        <w:widowControl w:val="0"/>
        <w:autoSpaceDE w:val="0"/>
        <w:autoSpaceDN w:val="0"/>
        <w:adjustRightInd w:val="0"/>
        <w:ind w:left="2880"/>
      </w:pPr>
      <w:r>
        <w:t>For a living or deceased child under the age of eighteen (18):</w:t>
      </w:r>
    </w:p>
    <w:p w14:paraId="1AA6E8E4" w14:textId="233CFB5C" w:rsidR="001370B2" w:rsidRDefault="001370B2" w:rsidP="00C63F96">
      <w:pPr>
        <w:widowControl w:val="0"/>
        <w:autoSpaceDE w:val="0"/>
        <w:autoSpaceDN w:val="0"/>
        <w:adjustRightInd w:val="0"/>
      </w:pPr>
    </w:p>
    <w:p w14:paraId="10412303" w14:textId="77777777" w:rsidR="001370B2" w:rsidRDefault="001370B2" w:rsidP="00F01B69">
      <w:pPr>
        <w:widowControl w:val="0"/>
        <w:autoSpaceDE w:val="0"/>
        <w:autoSpaceDN w:val="0"/>
        <w:adjustRightInd w:val="0"/>
        <w:ind w:left="3600"/>
      </w:pPr>
      <w:r>
        <w:t>Parent, legal guardian or other court-appointed personal representative,</w:t>
      </w:r>
    </w:p>
    <w:p w14:paraId="2DE8D5B3" w14:textId="77777777" w:rsidR="00F01B69" w:rsidRDefault="00F01B69" w:rsidP="00C63F96">
      <w:pPr>
        <w:widowControl w:val="0"/>
        <w:autoSpaceDE w:val="0"/>
        <w:autoSpaceDN w:val="0"/>
        <w:adjustRightInd w:val="0"/>
      </w:pPr>
    </w:p>
    <w:p w14:paraId="585B02ED" w14:textId="77777777" w:rsidR="001370B2" w:rsidRDefault="001370B2" w:rsidP="00F01B69">
      <w:pPr>
        <w:widowControl w:val="0"/>
        <w:autoSpaceDE w:val="0"/>
        <w:autoSpaceDN w:val="0"/>
        <w:adjustRightInd w:val="0"/>
        <w:ind w:left="3600"/>
      </w:pPr>
      <w:r>
        <w:t xml:space="preserve">Adult next-of-kin </w:t>
      </w:r>
    </w:p>
    <w:p w14:paraId="368C2234" w14:textId="77777777" w:rsidR="00F01B69" w:rsidRDefault="00F01B69" w:rsidP="00C63F96">
      <w:pPr>
        <w:widowControl w:val="0"/>
        <w:autoSpaceDE w:val="0"/>
        <w:autoSpaceDN w:val="0"/>
        <w:adjustRightInd w:val="0"/>
      </w:pPr>
    </w:p>
    <w:p w14:paraId="3908F224" w14:textId="77777777" w:rsidR="001370B2" w:rsidRDefault="001370B2" w:rsidP="00F01B69">
      <w:pPr>
        <w:widowControl w:val="0"/>
        <w:autoSpaceDE w:val="0"/>
        <w:autoSpaceDN w:val="0"/>
        <w:adjustRightInd w:val="0"/>
        <w:ind w:left="2880"/>
      </w:pPr>
      <w:r>
        <w:t xml:space="preserve">For a living or deceased adult age eighteen (18) or over: </w:t>
      </w:r>
    </w:p>
    <w:p w14:paraId="273E3356" w14:textId="77777777" w:rsidR="00F01B69" w:rsidRDefault="00F01B69" w:rsidP="00C63F96">
      <w:pPr>
        <w:widowControl w:val="0"/>
        <w:autoSpaceDE w:val="0"/>
        <w:autoSpaceDN w:val="0"/>
        <w:adjustRightInd w:val="0"/>
      </w:pPr>
    </w:p>
    <w:p w14:paraId="18441F12" w14:textId="77777777" w:rsidR="001370B2" w:rsidRDefault="001370B2" w:rsidP="00F01B69">
      <w:pPr>
        <w:widowControl w:val="0"/>
        <w:autoSpaceDE w:val="0"/>
        <w:autoSpaceDN w:val="0"/>
        <w:adjustRightInd w:val="0"/>
        <w:ind w:left="3600"/>
      </w:pPr>
      <w:r>
        <w:t xml:space="preserve">Agent authorized by durable power of attorney for health care, </w:t>
      </w:r>
    </w:p>
    <w:p w14:paraId="0868AB31" w14:textId="77777777" w:rsidR="00F01B69" w:rsidRDefault="00F01B69" w:rsidP="00C63F96">
      <w:pPr>
        <w:widowControl w:val="0"/>
        <w:autoSpaceDE w:val="0"/>
        <w:autoSpaceDN w:val="0"/>
        <w:adjustRightInd w:val="0"/>
      </w:pPr>
    </w:p>
    <w:p w14:paraId="327C2C60" w14:textId="77777777" w:rsidR="001370B2" w:rsidRDefault="001370B2" w:rsidP="00F01B69">
      <w:pPr>
        <w:widowControl w:val="0"/>
        <w:autoSpaceDE w:val="0"/>
        <w:autoSpaceDN w:val="0"/>
        <w:adjustRightInd w:val="0"/>
        <w:ind w:left="3600"/>
      </w:pPr>
      <w:r>
        <w:t xml:space="preserve">Legal guardian or other court-appointed personal representative, </w:t>
      </w:r>
    </w:p>
    <w:p w14:paraId="60BF33D8" w14:textId="77777777" w:rsidR="00F01B69" w:rsidRDefault="00F01B69" w:rsidP="00C63F96">
      <w:pPr>
        <w:widowControl w:val="0"/>
        <w:autoSpaceDE w:val="0"/>
        <w:autoSpaceDN w:val="0"/>
        <w:adjustRightInd w:val="0"/>
      </w:pPr>
    </w:p>
    <w:p w14:paraId="2234BE90" w14:textId="77777777" w:rsidR="001370B2" w:rsidRDefault="001370B2" w:rsidP="00F01B69">
      <w:pPr>
        <w:widowControl w:val="0"/>
        <w:autoSpaceDE w:val="0"/>
        <w:autoSpaceDN w:val="0"/>
        <w:adjustRightInd w:val="0"/>
        <w:ind w:left="3600"/>
      </w:pPr>
      <w:r>
        <w:t xml:space="preserve">Spouse, </w:t>
      </w:r>
    </w:p>
    <w:p w14:paraId="5C7F4CAA" w14:textId="77777777" w:rsidR="00F01B69" w:rsidRDefault="00F01B69" w:rsidP="00C63F96">
      <w:pPr>
        <w:widowControl w:val="0"/>
        <w:autoSpaceDE w:val="0"/>
        <w:autoSpaceDN w:val="0"/>
        <w:adjustRightInd w:val="0"/>
      </w:pPr>
    </w:p>
    <w:p w14:paraId="1AACF1FF" w14:textId="77777777" w:rsidR="001370B2" w:rsidRDefault="001370B2" w:rsidP="00F01B69">
      <w:pPr>
        <w:widowControl w:val="0"/>
        <w:autoSpaceDE w:val="0"/>
        <w:autoSpaceDN w:val="0"/>
        <w:adjustRightInd w:val="0"/>
        <w:ind w:left="3600"/>
      </w:pPr>
      <w:r>
        <w:t xml:space="preserve">Adult children, </w:t>
      </w:r>
    </w:p>
    <w:p w14:paraId="77CC8E1D" w14:textId="77777777" w:rsidR="00F01B69" w:rsidRDefault="00F01B69" w:rsidP="00C63F96">
      <w:pPr>
        <w:widowControl w:val="0"/>
        <w:autoSpaceDE w:val="0"/>
        <w:autoSpaceDN w:val="0"/>
        <w:adjustRightInd w:val="0"/>
      </w:pPr>
    </w:p>
    <w:p w14:paraId="7D74DD80" w14:textId="77777777" w:rsidR="001370B2" w:rsidRDefault="001370B2" w:rsidP="00F01B69">
      <w:pPr>
        <w:widowControl w:val="0"/>
        <w:autoSpaceDE w:val="0"/>
        <w:autoSpaceDN w:val="0"/>
        <w:adjustRightInd w:val="0"/>
        <w:ind w:left="3600"/>
      </w:pPr>
      <w:r>
        <w:t xml:space="preserve">Parent, </w:t>
      </w:r>
    </w:p>
    <w:p w14:paraId="07627828" w14:textId="77777777" w:rsidR="00F01B69" w:rsidRDefault="00F01B69" w:rsidP="00C63F96">
      <w:pPr>
        <w:widowControl w:val="0"/>
        <w:autoSpaceDE w:val="0"/>
        <w:autoSpaceDN w:val="0"/>
        <w:adjustRightInd w:val="0"/>
      </w:pPr>
    </w:p>
    <w:p w14:paraId="67A8455C" w14:textId="77777777" w:rsidR="001370B2" w:rsidRDefault="001370B2" w:rsidP="00F01B69">
      <w:pPr>
        <w:widowControl w:val="0"/>
        <w:autoSpaceDE w:val="0"/>
        <w:autoSpaceDN w:val="0"/>
        <w:adjustRightInd w:val="0"/>
        <w:ind w:left="3600"/>
      </w:pPr>
      <w:r>
        <w:t xml:space="preserve">Adult next-of-kin. </w:t>
      </w:r>
    </w:p>
    <w:p w14:paraId="3D79C86B" w14:textId="77777777" w:rsidR="001370B2" w:rsidRDefault="001370B2" w:rsidP="00C63F96">
      <w:pPr>
        <w:widowControl w:val="0"/>
        <w:autoSpaceDE w:val="0"/>
        <w:autoSpaceDN w:val="0"/>
        <w:adjustRightInd w:val="0"/>
      </w:pPr>
    </w:p>
    <w:p w14:paraId="040A7D3A" w14:textId="77777777" w:rsidR="001370B2" w:rsidRDefault="001370B2" w:rsidP="00F01B69">
      <w:pPr>
        <w:widowControl w:val="0"/>
        <w:autoSpaceDE w:val="0"/>
        <w:autoSpaceDN w:val="0"/>
        <w:adjustRightInd w:val="0"/>
        <w:ind w:left="1440"/>
      </w:pPr>
      <w:r>
        <w:t xml:space="preserve">"Sperm bank" means any facility or program such as a person, hospital, clinic, corporation, or partnership that is involved in procuring, furnishing, donating, processing, storing or distributing human </w:t>
      </w:r>
      <w:r>
        <w:rPr>
          <w:i/>
          <w:iCs/>
        </w:rPr>
        <w:t>semen for the purpose of artifical insemination</w:t>
      </w:r>
      <w:r>
        <w:t xml:space="preserve">.  (Section 55.45 (d) of the Act.) </w:t>
      </w:r>
    </w:p>
    <w:p w14:paraId="2172D112" w14:textId="77777777" w:rsidR="001370B2" w:rsidRDefault="001370B2" w:rsidP="00C63F96">
      <w:pPr>
        <w:widowControl w:val="0"/>
        <w:autoSpaceDE w:val="0"/>
        <w:autoSpaceDN w:val="0"/>
        <w:adjustRightInd w:val="0"/>
      </w:pPr>
    </w:p>
    <w:p w14:paraId="4CCB5F74" w14:textId="77777777" w:rsidR="001370B2" w:rsidRDefault="001370B2" w:rsidP="00F01B69">
      <w:pPr>
        <w:widowControl w:val="0"/>
        <w:autoSpaceDE w:val="0"/>
        <w:autoSpaceDN w:val="0"/>
        <w:adjustRightInd w:val="0"/>
        <w:ind w:left="1440"/>
      </w:pPr>
      <w:r>
        <w:t xml:space="preserve">"Test" or "HIV test" means a test to determine the presence of the antibody or antigen to HIV, or of HIV infection. </w:t>
      </w:r>
    </w:p>
    <w:p w14:paraId="3119BCA8" w14:textId="77777777" w:rsidR="001370B2" w:rsidRDefault="001370B2" w:rsidP="00C63F96">
      <w:pPr>
        <w:widowControl w:val="0"/>
        <w:autoSpaceDE w:val="0"/>
        <w:autoSpaceDN w:val="0"/>
        <w:adjustRightInd w:val="0"/>
      </w:pPr>
    </w:p>
    <w:p w14:paraId="436758DD" w14:textId="77777777" w:rsidR="001370B2" w:rsidRDefault="001370B2" w:rsidP="00F01B69">
      <w:pPr>
        <w:widowControl w:val="0"/>
        <w:autoSpaceDE w:val="0"/>
        <w:autoSpaceDN w:val="0"/>
        <w:adjustRightInd w:val="0"/>
        <w:ind w:left="1440"/>
      </w:pPr>
      <w:r>
        <w:rPr>
          <w:i/>
          <w:iCs/>
        </w:rPr>
        <w:t>"Tissue bank" means any facility or program that is involved in procuring, furnishing, donating, processing,</w:t>
      </w:r>
      <w:r>
        <w:t xml:space="preserve"> storing </w:t>
      </w:r>
      <w:r>
        <w:rPr>
          <w:i/>
          <w:iCs/>
        </w:rPr>
        <w:t>or distributing</w:t>
      </w:r>
      <w:r>
        <w:t xml:space="preserve"> semen, </w:t>
      </w:r>
      <w:r>
        <w:rPr>
          <w:i/>
          <w:iCs/>
        </w:rPr>
        <w:t>corneas, bones, organs, or other human tissue for the purpose of injecting, transfusing or transplanting any of them in the human body.</w:t>
      </w:r>
      <w:r>
        <w:t xml:space="preserve"> (Section 55.45 (d) of the Act.) </w:t>
      </w:r>
    </w:p>
    <w:sectPr w:rsidR="001370B2" w:rsidSect="001370B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370B2"/>
    <w:rsid w:val="001370B2"/>
    <w:rsid w:val="003A5B46"/>
    <w:rsid w:val="005C3366"/>
    <w:rsid w:val="009853A9"/>
    <w:rsid w:val="00A972DD"/>
    <w:rsid w:val="00C63F96"/>
    <w:rsid w:val="00F01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F855838"/>
  <w15:docId w15:val="{D370EB7E-4547-4DC5-9B14-98D0A363F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Shipley, Melissa A.</cp:lastModifiedBy>
  <cp:revision>4</cp:revision>
  <dcterms:created xsi:type="dcterms:W3CDTF">2012-06-22T00:04:00Z</dcterms:created>
  <dcterms:modified xsi:type="dcterms:W3CDTF">2025-06-05T20:18:00Z</dcterms:modified>
</cp:coreProperties>
</file>