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1D" w:rsidRDefault="00B2071D" w:rsidP="00B2071D">
      <w:pPr>
        <w:widowControl w:val="0"/>
        <w:autoSpaceDE w:val="0"/>
        <w:autoSpaceDN w:val="0"/>
        <w:adjustRightInd w:val="0"/>
      </w:pPr>
      <w:bookmarkStart w:id="0" w:name="_GoBack"/>
      <w:bookmarkEnd w:id="0"/>
    </w:p>
    <w:p w:rsidR="00B2071D" w:rsidRDefault="00B2071D" w:rsidP="00B2071D">
      <w:pPr>
        <w:widowControl w:val="0"/>
        <w:autoSpaceDE w:val="0"/>
        <w:autoSpaceDN w:val="0"/>
        <w:adjustRightInd w:val="0"/>
      </w:pPr>
      <w:r>
        <w:rPr>
          <w:b/>
          <w:bCs/>
        </w:rPr>
        <w:t>Section 470.10  Applicability</w:t>
      </w:r>
      <w:r>
        <w:t xml:space="preserve"> </w:t>
      </w:r>
    </w:p>
    <w:p w:rsidR="00B2071D" w:rsidRDefault="00B2071D" w:rsidP="00B2071D">
      <w:pPr>
        <w:widowControl w:val="0"/>
        <w:autoSpaceDE w:val="0"/>
        <w:autoSpaceDN w:val="0"/>
        <w:adjustRightInd w:val="0"/>
      </w:pPr>
    </w:p>
    <w:p w:rsidR="00B2071D" w:rsidRDefault="00B2071D" w:rsidP="00B2071D">
      <w:pPr>
        <w:widowControl w:val="0"/>
        <w:autoSpaceDE w:val="0"/>
        <w:autoSpaceDN w:val="0"/>
        <w:adjustRightInd w:val="0"/>
      </w:pPr>
      <w:r>
        <w:t xml:space="preserve">This Part applies to all facilities, institutions and entities which collect, procure, furnish, process, distribute, or store semen or tissue for the purpose of injecting, transfusing or transplanting these into any human body. </w:t>
      </w:r>
    </w:p>
    <w:sectPr w:rsidR="00B2071D" w:rsidSect="00B207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71D"/>
    <w:rsid w:val="005A3B89"/>
    <w:rsid w:val="005C3366"/>
    <w:rsid w:val="008D5F80"/>
    <w:rsid w:val="00990F8C"/>
    <w:rsid w:val="00B2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