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9533" w14:textId="77777777" w:rsidR="00CD2261" w:rsidRDefault="00CD2261" w:rsidP="00CD2261">
      <w:pPr>
        <w:widowControl w:val="0"/>
        <w:autoSpaceDE w:val="0"/>
        <w:autoSpaceDN w:val="0"/>
        <w:adjustRightInd w:val="0"/>
      </w:pPr>
    </w:p>
    <w:p w14:paraId="62A5AC41" w14:textId="77777777" w:rsidR="00CD2261" w:rsidRDefault="00CD2261" w:rsidP="00CD22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450.1330  Reporting and Notification</w:t>
      </w:r>
      <w:r>
        <w:t xml:space="preserve"> </w:t>
      </w:r>
    </w:p>
    <w:p w14:paraId="08CE1494" w14:textId="77777777" w:rsidR="00CD2261" w:rsidRDefault="00CD2261" w:rsidP="00CD2261">
      <w:pPr>
        <w:widowControl w:val="0"/>
        <w:autoSpaceDE w:val="0"/>
        <w:autoSpaceDN w:val="0"/>
        <w:adjustRightInd w:val="0"/>
      </w:pPr>
    </w:p>
    <w:p w14:paraId="64F838DF" w14:textId="77777777" w:rsidR="007E3050" w:rsidRDefault="00CD2261" w:rsidP="00CD22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health screening entities shall file a protocol with the Department in accordance with Subpart M.</w:t>
      </w:r>
    </w:p>
    <w:p w14:paraId="21AAAB50" w14:textId="77777777" w:rsidR="00F314C4" w:rsidRDefault="00F314C4" w:rsidP="0069717D">
      <w:pPr>
        <w:widowControl w:val="0"/>
        <w:autoSpaceDE w:val="0"/>
        <w:autoSpaceDN w:val="0"/>
        <w:adjustRightInd w:val="0"/>
      </w:pPr>
    </w:p>
    <w:p w14:paraId="2B7AEFE9" w14:textId="77777777" w:rsidR="007E3050" w:rsidRDefault="00CD2261" w:rsidP="00CD22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All health screening entities shall notify the Department of all health screening sites</w:t>
      </w:r>
      <w:r w:rsidR="00D30146">
        <w:t>,</w:t>
      </w:r>
      <w:r>
        <w:t xml:space="preserve"> including street address, city, zip code and any other identifying data that are available</w:t>
      </w:r>
      <w:r w:rsidR="00D30146">
        <w:t>,</w:t>
      </w:r>
      <w:r>
        <w:t xml:space="preserve"> at least seven days prior to any health screening event.</w:t>
      </w:r>
    </w:p>
    <w:p w14:paraId="26527AF0" w14:textId="77777777" w:rsidR="00F314C4" w:rsidRDefault="00F314C4" w:rsidP="0069717D">
      <w:pPr>
        <w:widowControl w:val="0"/>
        <w:autoSpaceDE w:val="0"/>
        <w:autoSpaceDN w:val="0"/>
        <w:adjustRightInd w:val="0"/>
      </w:pPr>
    </w:p>
    <w:p w14:paraId="454312FE" w14:textId="77777777" w:rsidR="00CD2261" w:rsidRDefault="00CD2261" w:rsidP="00CD226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health screening entities shall notify the Department of all personnel anticipated to conduct any health screening event at least seven days prior to any health screening event. </w:t>
      </w:r>
    </w:p>
    <w:p w14:paraId="393C70E4" w14:textId="77777777" w:rsidR="00CD2261" w:rsidRDefault="00CD2261" w:rsidP="007E3050">
      <w:pPr>
        <w:widowControl w:val="0"/>
        <w:autoSpaceDE w:val="0"/>
        <w:autoSpaceDN w:val="0"/>
        <w:adjustRightInd w:val="0"/>
      </w:pPr>
    </w:p>
    <w:p w14:paraId="5EC3B3C4" w14:textId="77777777" w:rsidR="00CD2261" w:rsidRDefault="00A33632" w:rsidP="00CD226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838C0">
        <w:t>4</w:t>
      </w:r>
      <w:r>
        <w:t xml:space="preserve"> Ill. Reg. </w:t>
      </w:r>
      <w:r w:rsidR="00E51849">
        <w:t>20004</w:t>
      </w:r>
      <w:r>
        <w:t xml:space="preserve">, effective </w:t>
      </w:r>
      <w:r w:rsidR="00E51849">
        <w:t>December 9, 2020</w:t>
      </w:r>
      <w:r>
        <w:t>)</w:t>
      </w:r>
    </w:p>
    <w:sectPr w:rsidR="00CD2261" w:rsidSect="00CD22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2261"/>
    <w:rsid w:val="00350D3C"/>
    <w:rsid w:val="005C3366"/>
    <w:rsid w:val="0069717D"/>
    <w:rsid w:val="0075061F"/>
    <w:rsid w:val="00763E94"/>
    <w:rsid w:val="007E3050"/>
    <w:rsid w:val="009F69ED"/>
    <w:rsid w:val="00A33632"/>
    <w:rsid w:val="00A64FAE"/>
    <w:rsid w:val="00B838C0"/>
    <w:rsid w:val="00BE606D"/>
    <w:rsid w:val="00CD2261"/>
    <w:rsid w:val="00D30146"/>
    <w:rsid w:val="00E51849"/>
    <w:rsid w:val="00F3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27AF73"/>
  <w15:docId w15:val="{8C0EFB0A-A95C-41C8-A273-C61B7847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Shipley, Melissa A.</cp:lastModifiedBy>
  <cp:revision>10</cp:revision>
  <dcterms:created xsi:type="dcterms:W3CDTF">2012-06-22T00:02:00Z</dcterms:created>
  <dcterms:modified xsi:type="dcterms:W3CDTF">2025-12-04T20:12:00Z</dcterms:modified>
</cp:coreProperties>
</file>