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AD8" w:rsidRDefault="00F76AD8" w:rsidP="00F76AD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76AD8" w:rsidRDefault="00F76AD8" w:rsidP="00F76AD8">
      <w:pPr>
        <w:widowControl w:val="0"/>
        <w:autoSpaceDE w:val="0"/>
        <w:autoSpaceDN w:val="0"/>
        <w:adjustRightInd w:val="0"/>
      </w:pPr>
      <w:r>
        <w:rPr>
          <w:b/>
          <w:bCs/>
        </w:rPr>
        <w:t>Section 450.950  Referral of Specimens for Examination to Unlicensed Laboratories</w:t>
      </w:r>
      <w:r>
        <w:t xml:space="preserve"> </w:t>
      </w:r>
    </w:p>
    <w:p w:rsidR="00F76AD8" w:rsidRDefault="00F76AD8" w:rsidP="00F76AD8">
      <w:pPr>
        <w:widowControl w:val="0"/>
        <w:autoSpaceDE w:val="0"/>
        <w:autoSpaceDN w:val="0"/>
        <w:adjustRightInd w:val="0"/>
      </w:pPr>
    </w:p>
    <w:p w:rsidR="00F76AD8" w:rsidRDefault="00F76AD8" w:rsidP="00F76AD8">
      <w:pPr>
        <w:widowControl w:val="0"/>
        <w:autoSpaceDE w:val="0"/>
        <w:autoSpaceDN w:val="0"/>
        <w:adjustRightInd w:val="0"/>
      </w:pPr>
      <w:r>
        <w:t xml:space="preserve">No clinical laboratory shall refer specimens for examinations to unlicensed laboratories, except that referral of laboratory examinations to the laboratory or blood bank of a hospital licensed under the Hospital Licensing Act is not considered a violation of the Act and this Part. </w:t>
      </w:r>
    </w:p>
    <w:p w:rsidR="00F76AD8" w:rsidRDefault="00F76AD8" w:rsidP="00F76AD8">
      <w:pPr>
        <w:widowControl w:val="0"/>
        <w:autoSpaceDE w:val="0"/>
        <w:autoSpaceDN w:val="0"/>
        <w:adjustRightInd w:val="0"/>
      </w:pPr>
    </w:p>
    <w:p w:rsidR="00F76AD8" w:rsidRDefault="00F76AD8" w:rsidP="00F76AD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13 Ill. Reg. 11573, effective July 1, 1989) </w:t>
      </w:r>
    </w:p>
    <w:sectPr w:rsidR="00F76AD8" w:rsidSect="00F76AD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6AD8"/>
    <w:rsid w:val="005C3366"/>
    <w:rsid w:val="006E0F81"/>
    <w:rsid w:val="007A5A25"/>
    <w:rsid w:val="00D84994"/>
    <w:rsid w:val="00F7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450</vt:lpstr>
    </vt:vector>
  </TitlesOfParts>
  <Company>State of Illinois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450</dc:title>
  <dc:subject/>
  <dc:creator>Illinois General Assembly</dc:creator>
  <cp:keywords/>
  <dc:description/>
  <cp:lastModifiedBy>Roberts, John</cp:lastModifiedBy>
  <cp:revision>3</cp:revision>
  <dcterms:created xsi:type="dcterms:W3CDTF">2012-06-22T00:02:00Z</dcterms:created>
  <dcterms:modified xsi:type="dcterms:W3CDTF">2012-06-22T00:02:00Z</dcterms:modified>
</cp:coreProperties>
</file>