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7479" w14:textId="77777777" w:rsidR="006F309F" w:rsidRPr="004D1EEE" w:rsidRDefault="006F309F" w:rsidP="004D1EEE">
      <w:pPr>
        <w:rPr>
          <w:rFonts w:ascii="Times New Roman" w:hAnsi="Times New Roman" w:cs="Times New Roman"/>
          <w:sz w:val="24"/>
          <w:szCs w:val="24"/>
        </w:rPr>
      </w:pPr>
    </w:p>
    <w:p w14:paraId="03A53022" w14:textId="77777777" w:rsidR="006F309F" w:rsidRPr="004D1EEE" w:rsidRDefault="006F309F" w:rsidP="004D1E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1EEE">
        <w:rPr>
          <w:rFonts w:ascii="Times New Roman" w:hAnsi="Times New Roman" w:cs="Times New Roman"/>
          <w:b/>
          <w:bCs/>
          <w:sz w:val="24"/>
          <w:szCs w:val="24"/>
        </w:rPr>
        <w:t>Section 450.460  Technical Supervisor</w:t>
      </w:r>
    </w:p>
    <w:p w14:paraId="73344AA9" w14:textId="77777777" w:rsidR="006F309F" w:rsidRPr="004D1EEE" w:rsidRDefault="006F309F" w:rsidP="004D1EEE">
      <w:pPr>
        <w:rPr>
          <w:rFonts w:ascii="Times New Roman" w:hAnsi="Times New Roman" w:cs="Times New Roman"/>
          <w:sz w:val="24"/>
          <w:szCs w:val="24"/>
        </w:rPr>
      </w:pPr>
    </w:p>
    <w:p w14:paraId="38212C15" w14:textId="77777777" w:rsidR="006F309F" w:rsidRPr="004D1EEE" w:rsidRDefault="006F309F" w:rsidP="004D1EEE">
      <w:pPr>
        <w:rPr>
          <w:rFonts w:ascii="Times New Roman" w:hAnsi="Times New Roman" w:cs="Times New Roman"/>
          <w:sz w:val="24"/>
          <w:szCs w:val="24"/>
        </w:rPr>
      </w:pPr>
      <w:r w:rsidRPr="004D1EEE">
        <w:rPr>
          <w:rFonts w:ascii="Times New Roman" w:hAnsi="Times New Roman" w:cs="Times New Roman"/>
          <w:sz w:val="24"/>
          <w:szCs w:val="24"/>
        </w:rPr>
        <w:t xml:space="preserve">In a licensed laboratory, the technical supervisor shall be accessible to the laboratory to provide on-site, telephone or electronic consultation, and shall meet one or more specific qualification requirements under each specialty or subspecialty of service in 42 CFR 493, </w:t>
      </w:r>
      <w:r w:rsidR="00426231" w:rsidRPr="004D1EEE">
        <w:rPr>
          <w:rFonts w:ascii="Times New Roman" w:hAnsi="Times New Roman" w:cs="Times New Roman"/>
          <w:sz w:val="24"/>
          <w:szCs w:val="24"/>
        </w:rPr>
        <w:t>s</w:t>
      </w:r>
      <w:r w:rsidRPr="004D1EEE">
        <w:rPr>
          <w:rFonts w:ascii="Times New Roman" w:hAnsi="Times New Roman" w:cs="Times New Roman"/>
          <w:sz w:val="24"/>
          <w:szCs w:val="24"/>
        </w:rPr>
        <w:t>ubpart M.</w:t>
      </w:r>
    </w:p>
    <w:p w14:paraId="6BA4F0AD" w14:textId="77777777" w:rsidR="006F309F" w:rsidRPr="004D1EEE" w:rsidRDefault="006F309F" w:rsidP="004D1EEE">
      <w:pPr>
        <w:rPr>
          <w:rFonts w:ascii="Times New Roman" w:hAnsi="Times New Roman" w:cs="Times New Roman"/>
          <w:sz w:val="24"/>
          <w:szCs w:val="24"/>
        </w:rPr>
      </w:pPr>
    </w:p>
    <w:p w14:paraId="31B20EE4" w14:textId="77777777" w:rsidR="006F309F" w:rsidRPr="00CA1D0F" w:rsidRDefault="006F309F" w:rsidP="00CA1D0F">
      <w:pPr>
        <w:ind w:left="720"/>
        <w:rPr>
          <w:rFonts w:ascii="Times New Roman" w:hAnsi="Times New Roman" w:cs="Times New Roman"/>
          <w:sz w:val="24"/>
          <w:szCs w:val="24"/>
        </w:rPr>
      </w:pPr>
      <w:r w:rsidRPr="00CA1D0F">
        <w:rPr>
          <w:rFonts w:ascii="Times New Roman" w:hAnsi="Times New Roman" w:cs="Times New Roman"/>
          <w:sz w:val="24"/>
          <w:szCs w:val="24"/>
        </w:rPr>
        <w:t>(Source:  Added at 4</w:t>
      </w:r>
      <w:r w:rsidR="00A032E0" w:rsidRPr="00CA1D0F">
        <w:rPr>
          <w:rFonts w:ascii="Times New Roman" w:hAnsi="Times New Roman" w:cs="Times New Roman"/>
          <w:sz w:val="24"/>
          <w:szCs w:val="24"/>
        </w:rPr>
        <w:t>4</w:t>
      </w:r>
      <w:r w:rsidRPr="00CA1D0F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47720B" w:rsidRPr="00CA1D0F">
        <w:rPr>
          <w:rFonts w:ascii="Times New Roman" w:hAnsi="Times New Roman" w:cs="Times New Roman"/>
          <w:sz w:val="24"/>
          <w:szCs w:val="24"/>
        </w:rPr>
        <w:t>20004</w:t>
      </w:r>
      <w:r w:rsidRPr="00CA1D0F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47720B" w:rsidRPr="00CA1D0F">
        <w:rPr>
          <w:rFonts w:ascii="Times New Roman" w:hAnsi="Times New Roman" w:cs="Times New Roman"/>
          <w:sz w:val="24"/>
          <w:szCs w:val="24"/>
        </w:rPr>
        <w:t>December 9, 2020</w:t>
      </w:r>
      <w:r w:rsidRPr="00CA1D0F">
        <w:rPr>
          <w:rFonts w:ascii="Times New Roman" w:hAnsi="Times New Roman" w:cs="Times New Roman"/>
          <w:sz w:val="24"/>
          <w:szCs w:val="24"/>
        </w:rPr>
        <w:t>)</w:t>
      </w:r>
    </w:p>
    <w:sectPr w:rsidR="006F309F" w:rsidRPr="00CA1D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AF76" w14:textId="77777777" w:rsidR="00C76296" w:rsidRDefault="00C76296">
      <w:r>
        <w:separator/>
      </w:r>
    </w:p>
  </w:endnote>
  <w:endnote w:type="continuationSeparator" w:id="0">
    <w:p w14:paraId="0B9A6851" w14:textId="77777777" w:rsidR="00C76296" w:rsidRDefault="00C7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05FD" w14:textId="77777777" w:rsidR="00C76296" w:rsidRDefault="00C76296">
      <w:r>
        <w:separator/>
      </w:r>
    </w:p>
  </w:footnote>
  <w:footnote w:type="continuationSeparator" w:id="0">
    <w:p w14:paraId="7046924F" w14:textId="77777777" w:rsidR="00C76296" w:rsidRDefault="00C76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8B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231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46E"/>
    <w:rsid w:val="00475906"/>
    <w:rsid w:val="00475AE2"/>
    <w:rsid w:val="0047720B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EEE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D44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09F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D1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2E0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296"/>
    <w:rsid w:val="00C86122"/>
    <w:rsid w:val="00C9697B"/>
    <w:rsid w:val="00CA1D0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C9647"/>
  <w15:chartTrackingRefBased/>
  <w15:docId w15:val="{ED62E2BA-60BC-4C83-91C7-A01DF81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09F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6F30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335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11</cp:revision>
  <dcterms:created xsi:type="dcterms:W3CDTF">2019-09-25T15:50:00Z</dcterms:created>
  <dcterms:modified xsi:type="dcterms:W3CDTF">2025-06-05T20:37:00Z</dcterms:modified>
</cp:coreProperties>
</file>