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BAB" w:rsidRDefault="00FF4BAB" w:rsidP="00FF4BAB">
      <w:pPr>
        <w:ind w:left="720" w:hanging="720"/>
        <w:rPr>
          <w:rFonts w:ascii="Times New Roman" w:hAnsi="Times New Roman" w:cs="Times New Roman"/>
        </w:rPr>
      </w:pPr>
    </w:p>
    <w:p w:rsidR="00FF4BAB" w:rsidRPr="00E256CB" w:rsidRDefault="00FF4BAB" w:rsidP="00FF4BAB">
      <w:pPr>
        <w:ind w:left="720" w:hanging="720"/>
        <w:rPr>
          <w:rFonts w:ascii="Times New Roman" w:hAnsi="Times New Roman" w:cs="Times New Roman"/>
          <w:b/>
          <w:bCs/>
        </w:rPr>
      </w:pPr>
      <w:r w:rsidRPr="00E256CB">
        <w:rPr>
          <w:rFonts w:ascii="Times New Roman" w:hAnsi="Times New Roman" w:cs="Times New Roman"/>
          <w:b/>
          <w:bCs/>
        </w:rPr>
        <w:t>Section 425.205  GATA</w:t>
      </w:r>
      <w:r>
        <w:rPr>
          <w:rFonts w:ascii="Times New Roman" w:hAnsi="Times New Roman" w:cs="Times New Roman"/>
          <w:b/>
          <w:bCs/>
        </w:rPr>
        <w:t xml:space="preserve"> Requirements</w:t>
      </w:r>
    </w:p>
    <w:p w:rsidR="00FF4BAB" w:rsidRDefault="00FF4BAB" w:rsidP="00FF4BAB">
      <w:pPr>
        <w:ind w:left="720" w:hanging="720"/>
        <w:rPr>
          <w:rFonts w:ascii="Times New Roman" w:hAnsi="Times New Roman" w:cs="Times New Roman"/>
        </w:rPr>
      </w:pPr>
    </w:p>
    <w:p w:rsidR="00FF4BAB" w:rsidRDefault="00FF4BAB" w:rsidP="00FF4BA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The IQLC Grant Program</w:t>
      </w:r>
      <w:r w:rsidRPr="0019049F">
        <w:rPr>
          <w:rFonts w:ascii="Times New Roman" w:hAnsi="Times New Roman" w:cs="Times New Roman"/>
        </w:rPr>
        <w:t xml:space="preserve"> is subject to GATA. </w:t>
      </w:r>
    </w:p>
    <w:p w:rsidR="00FF4BAB" w:rsidRDefault="00FF4BAB" w:rsidP="00AC3AA0">
      <w:pPr>
        <w:rPr>
          <w:rFonts w:ascii="Times New Roman" w:hAnsi="Times New Roman" w:cs="Times New Roman"/>
        </w:rPr>
      </w:pPr>
    </w:p>
    <w:p w:rsidR="00FF4BAB" w:rsidRDefault="00FF4BAB" w:rsidP="00FF4BA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 xml:space="preserve">Each Grantee must complete the </w:t>
      </w:r>
      <w:r w:rsidRPr="00A0728D">
        <w:rPr>
          <w:rFonts w:ascii="Times New Roman" w:hAnsi="Times New Roman" w:cs="Times New Roman"/>
        </w:rPr>
        <w:t xml:space="preserve">prequalification process and </w:t>
      </w:r>
      <w:r>
        <w:rPr>
          <w:rFonts w:ascii="Times New Roman" w:hAnsi="Times New Roman" w:cs="Times New Roman"/>
        </w:rPr>
        <w:t>be</w:t>
      </w:r>
      <w:r w:rsidRPr="00A0728D">
        <w:rPr>
          <w:rFonts w:ascii="Times New Roman" w:hAnsi="Times New Roman" w:cs="Times New Roman"/>
        </w:rPr>
        <w:t xml:space="preserve"> determined "qualified" by GATU (see Section 7000.70</w:t>
      </w:r>
      <w:r>
        <w:rPr>
          <w:rFonts w:ascii="Times New Roman" w:hAnsi="Times New Roman" w:cs="Times New Roman"/>
        </w:rPr>
        <w:t xml:space="preserve"> of the GATA Rules).</w:t>
      </w:r>
    </w:p>
    <w:p w:rsidR="00FF4BAB" w:rsidRDefault="00FF4BAB" w:rsidP="00AC3AA0">
      <w:pPr>
        <w:rPr>
          <w:rFonts w:ascii="Times New Roman" w:hAnsi="Times New Roman" w:cs="Times New Roman"/>
        </w:rPr>
      </w:pPr>
    </w:p>
    <w:p w:rsidR="00FF4BAB" w:rsidRDefault="00FF4BAB" w:rsidP="00FF4BA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3902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The Department will provide public notice of IQLC Grant Program funding opportunities according to Section 7000.310 of the GATA Rules, including:</w:t>
      </w:r>
    </w:p>
    <w:p w:rsidR="00FF4BAB" w:rsidRDefault="00FF4BAB" w:rsidP="00AC3AA0">
      <w:pPr>
        <w:rPr>
          <w:rFonts w:ascii="Times New Roman" w:hAnsi="Times New Roman" w:cs="Times New Roman"/>
        </w:rPr>
      </w:pPr>
    </w:p>
    <w:p w:rsidR="00FF4BAB" w:rsidRDefault="00FF4BAB" w:rsidP="00FF4BAB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>N</w:t>
      </w:r>
      <w:r w:rsidRPr="00F62E82">
        <w:rPr>
          <w:rFonts w:ascii="Times New Roman" w:hAnsi="Times New Roman" w:cs="Times New Roman"/>
        </w:rPr>
        <w:t>otif</w:t>
      </w:r>
      <w:r>
        <w:rPr>
          <w:rFonts w:ascii="Times New Roman" w:hAnsi="Times New Roman" w:cs="Times New Roman"/>
        </w:rPr>
        <w:t>ying</w:t>
      </w:r>
      <w:r w:rsidRPr="00F62E82">
        <w:rPr>
          <w:rFonts w:ascii="Times New Roman" w:hAnsi="Times New Roman" w:cs="Times New Roman"/>
        </w:rPr>
        <w:t xml:space="preserve"> the public of available </w:t>
      </w:r>
      <w:r>
        <w:rPr>
          <w:rFonts w:ascii="Times New Roman" w:hAnsi="Times New Roman" w:cs="Times New Roman"/>
        </w:rPr>
        <w:t>IQLC</w:t>
      </w:r>
      <w:r w:rsidRPr="00F62E82">
        <w:rPr>
          <w:rFonts w:ascii="Times New Roman" w:hAnsi="Times New Roman" w:cs="Times New Roman"/>
        </w:rPr>
        <w:t xml:space="preserve"> grants in the Catalog of State Financial Assistance (CSFA)</w:t>
      </w:r>
      <w:r>
        <w:rPr>
          <w:rFonts w:ascii="Times New Roman" w:hAnsi="Times New Roman" w:cs="Times New Roman"/>
        </w:rPr>
        <w:t>;</w:t>
      </w:r>
    </w:p>
    <w:p w:rsidR="00FF4BAB" w:rsidRDefault="00FF4BAB" w:rsidP="00AC3AA0">
      <w:pPr>
        <w:rPr>
          <w:rFonts w:ascii="Times New Roman" w:hAnsi="Times New Roman" w:cs="Times New Roman"/>
        </w:rPr>
      </w:pPr>
    </w:p>
    <w:p w:rsidR="00FF4BAB" w:rsidRDefault="00FF4BAB" w:rsidP="00FF4BAB">
      <w:pPr>
        <w:ind w:left="216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>P</w:t>
      </w:r>
      <w:r w:rsidRPr="004F2B41">
        <w:rPr>
          <w:rFonts w:ascii="Times New Roman" w:hAnsi="Times New Roman" w:cs="Times New Roman"/>
        </w:rPr>
        <w:t>rovid</w:t>
      </w:r>
      <w:r>
        <w:rPr>
          <w:rFonts w:ascii="Times New Roman" w:hAnsi="Times New Roman" w:cs="Times New Roman"/>
        </w:rPr>
        <w:t xml:space="preserve">ing </w:t>
      </w:r>
      <w:r w:rsidRPr="004F2B41">
        <w:rPr>
          <w:rFonts w:ascii="Times New Roman" w:hAnsi="Times New Roman" w:cs="Times New Roman"/>
        </w:rPr>
        <w:t xml:space="preserve">official public notice of competitively issued grant funding opportunities through a </w:t>
      </w:r>
      <w:r>
        <w:rPr>
          <w:rFonts w:ascii="Times New Roman" w:hAnsi="Times New Roman" w:cs="Times New Roman"/>
        </w:rPr>
        <w:t>Notice of Funding Opportunity (</w:t>
      </w:r>
      <w:r w:rsidRPr="004F2B41">
        <w:rPr>
          <w:rFonts w:ascii="Times New Roman" w:hAnsi="Times New Roman" w:cs="Times New Roman"/>
        </w:rPr>
        <w:t>NOFO</w:t>
      </w:r>
      <w:r>
        <w:rPr>
          <w:rFonts w:ascii="Times New Roman" w:hAnsi="Times New Roman" w:cs="Times New Roman"/>
        </w:rPr>
        <w:t>)</w:t>
      </w:r>
      <w:r w:rsidRPr="004F2B41">
        <w:rPr>
          <w:rFonts w:ascii="Times New Roman" w:hAnsi="Times New Roman" w:cs="Times New Roman"/>
        </w:rPr>
        <w:t xml:space="preserve"> generated from the CSFA and posted on the GATA website (www.grants.illinois.gov).</w:t>
      </w:r>
    </w:p>
    <w:p w:rsidR="00FF4BAB" w:rsidRDefault="00FF4BAB" w:rsidP="00AC3AA0">
      <w:pPr>
        <w:rPr>
          <w:rFonts w:ascii="Times New Roman" w:hAnsi="Times New Roman" w:cs="Times New Roman"/>
        </w:rPr>
      </w:pPr>
    </w:p>
    <w:p w:rsidR="00FF4BAB" w:rsidRDefault="00FF4BAB" w:rsidP="00FF4BAB">
      <w:pPr>
        <w:ind w:left="1440" w:hanging="720"/>
        <w:rPr>
          <w:rFonts w:ascii="Times New Roman" w:hAnsi="Times New Roman" w:cs="Times New Roman"/>
        </w:rPr>
      </w:pPr>
      <w:r w:rsidRPr="78C59A27">
        <w:rPr>
          <w:rFonts w:ascii="Times New Roman" w:hAnsi="Times New Roman" w:cs="Times New Roman"/>
        </w:rPr>
        <w:t>d)</w:t>
      </w:r>
      <w:r>
        <w:tab/>
      </w:r>
      <w:r w:rsidRPr="78C59A27">
        <w:rPr>
          <w:rFonts w:ascii="Times New Roman" w:hAnsi="Times New Roman" w:cs="Times New Roman"/>
        </w:rPr>
        <w:t xml:space="preserve">The Department </w:t>
      </w:r>
      <w:r>
        <w:rPr>
          <w:rFonts w:ascii="Times New Roman" w:hAnsi="Times New Roman" w:cs="Times New Roman"/>
        </w:rPr>
        <w:t>will conduct</w:t>
      </w:r>
      <w:r w:rsidRPr="78C59A27">
        <w:rPr>
          <w:rFonts w:ascii="Times New Roman" w:hAnsi="Times New Roman" w:cs="Times New Roman"/>
        </w:rPr>
        <w:t xml:space="preserve"> a merit-based review of grant applications pursuant to </w:t>
      </w:r>
      <w:r>
        <w:rPr>
          <w:rFonts w:ascii="Times New Roman" w:hAnsi="Times New Roman" w:cs="Times New Roman"/>
        </w:rPr>
        <w:t xml:space="preserve">Section 7000.350 of the </w:t>
      </w:r>
      <w:r w:rsidRPr="78C59A27">
        <w:rPr>
          <w:rFonts w:ascii="Times New Roman" w:hAnsi="Times New Roman" w:cs="Times New Roman"/>
        </w:rPr>
        <w:t xml:space="preserve">GATA </w:t>
      </w:r>
      <w:r>
        <w:rPr>
          <w:rFonts w:ascii="Times New Roman" w:hAnsi="Times New Roman" w:cs="Times New Roman"/>
        </w:rPr>
        <w:t>Rules</w:t>
      </w:r>
      <w:r w:rsidRPr="78C59A27">
        <w:rPr>
          <w:rFonts w:ascii="Times New Roman" w:hAnsi="Times New Roman" w:cs="Times New Roman"/>
        </w:rPr>
        <w:t xml:space="preserve"> and </w:t>
      </w:r>
      <w:r w:rsidRPr="00A752B9">
        <w:rPr>
          <w:rFonts w:ascii="Times New Roman" w:hAnsi="Times New Roman" w:cs="Times New Roman"/>
        </w:rPr>
        <w:t>Section 425.215</w:t>
      </w:r>
      <w:r w:rsidRPr="00277050">
        <w:rPr>
          <w:rFonts w:ascii="Times New Roman" w:hAnsi="Times New Roman" w:cs="Times New Roman"/>
        </w:rPr>
        <w:t>.</w:t>
      </w:r>
    </w:p>
    <w:p w:rsidR="00FF4BAB" w:rsidRDefault="00FF4BAB" w:rsidP="00AC3AA0">
      <w:pPr>
        <w:rPr>
          <w:rFonts w:ascii="Times New Roman" w:hAnsi="Times New Roman" w:cs="Times New Roman"/>
        </w:rPr>
      </w:pPr>
    </w:p>
    <w:p w:rsidR="00FF4BAB" w:rsidRDefault="00FF4BAB" w:rsidP="00FF4BA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</w:t>
      </w:r>
      <w:r>
        <w:rPr>
          <w:rFonts w:ascii="Times New Roman" w:hAnsi="Times New Roman" w:cs="Times New Roman"/>
        </w:rPr>
        <w:tab/>
        <w:t xml:space="preserve">After completion of the merit-based review of the grant applications, the Department will submit projects tentatively selected for CMP funding to CMMS for approval pursuant to Section 425.125.  CMMS approval of the proposed CMP-funded project or CMP fund use is a pre-award requirement. </w:t>
      </w:r>
    </w:p>
    <w:p w:rsidR="00FF4BAB" w:rsidRDefault="00FF4BAB" w:rsidP="00AC3AA0">
      <w:pPr>
        <w:rPr>
          <w:rFonts w:ascii="Times New Roman" w:hAnsi="Times New Roman" w:cs="Times New Roman"/>
        </w:rPr>
      </w:pPr>
    </w:p>
    <w:p w:rsidR="00FF4BAB" w:rsidRDefault="00FF4BAB" w:rsidP="00FF4BA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f)</w:t>
      </w:r>
      <w:r>
        <w:rPr>
          <w:rFonts w:ascii="Times New Roman" w:hAnsi="Times New Roman" w:cs="Times New Roman"/>
        </w:rPr>
        <w:tab/>
        <w:t>The Department will not issue a Notice of State Award (NOSA) pursuant to Section 7000.360 of the GATA Rules until it has received approval from CMMS for the proposed CMP project or CMP fund use.</w:t>
      </w:r>
    </w:p>
    <w:p w:rsidR="00FF4BAB" w:rsidRDefault="00FF4BAB" w:rsidP="00AC3AA0">
      <w:pPr>
        <w:rPr>
          <w:rFonts w:ascii="Times New Roman" w:hAnsi="Times New Roman" w:cs="Times New Roman"/>
        </w:rPr>
      </w:pPr>
    </w:p>
    <w:p w:rsidR="00FF4BAB" w:rsidRDefault="00FF4BAB" w:rsidP="00FF4BA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g)</w:t>
      </w:r>
      <w:r>
        <w:rPr>
          <w:rFonts w:ascii="Times New Roman" w:hAnsi="Times New Roman" w:cs="Times New Roman"/>
        </w:rPr>
        <w:tab/>
        <w:t>After</w:t>
      </w:r>
      <w:r w:rsidRPr="005967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acceptance of the NOSA by the Grantee, </w:t>
      </w:r>
      <w:r w:rsidRPr="00596783">
        <w:rPr>
          <w:rFonts w:ascii="Times New Roman" w:hAnsi="Times New Roman" w:cs="Times New Roman"/>
        </w:rPr>
        <w:t xml:space="preserve">the Department </w:t>
      </w:r>
      <w:r>
        <w:rPr>
          <w:rFonts w:ascii="Times New Roman" w:hAnsi="Times New Roman" w:cs="Times New Roman"/>
        </w:rPr>
        <w:t>will</w:t>
      </w:r>
      <w:r w:rsidRPr="00596783">
        <w:rPr>
          <w:rFonts w:ascii="Times New Roman" w:hAnsi="Times New Roman" w:cs="Times New Roman"/>
        </w:rPr>
        <w:t xml:space="preserve"> execute a written Grant Agreement </w:t>
      </w:r>
      <w:r>
        <w:rPr>
          <w:rFonts w:ascii="Times New Roman" w:hAnsi="Times New Roman" w:cs="Times New Roman"/>
        </w:rPr>
        <w:t xml:space="preserve">with the Grantee </w:t>
      </w:r>
      <w:r w:rsidRPr="00596783">
        <w:rPr>
          <w:rFonts w:ascii="Times New Roman" w:hAnsi="Times New Roman" w:cs="Times New Roman"/>
        </w:rPr>
        <w:t>using the uniform GATU template</w:t>
      </w:r>
      <w:r>
        <w:rPr>
          <w:rFonts w:ascii="Times New Roman" w:hAnsi="Times New Roman" w:cs="Times New Roman"/>
        </w:rPr>
        <w:t xml:space="preserve"> pursuant to </w:t>
      </w:r>
      <w:r w:rsidRPr="00596783">
        <w:rPr>
          <w:rFonts w:ascii="Times New Roman" w:hAnsi="Times New Roman" w:cs="Times New Roman"/>
        </w:rPr>
        <w:t>Section 7000.370</w:t>
      </w:r>
      <w:r>
        <w:rPr>
          <w:rFonts w:ascii="Times New Roman" w:hAnsi="Times New Roman" w:cs="Times New Roman"/>
        </w:rPr>
        <w:t xml:space="preserve"> of the GATA Rules</w:t>
      </w:r>
      <w:r w:rsidRPr="00596783">
        <w:rPr>
          <w:rFonts w:ascii="Times New Roman" w:hAnsi="Times New Roman" w:cs="Times New Roman"/>
        </w:rPr>
        <w:t>.</w:t>
      </w:r>
    </w:p>
    <w:p w:rsidR="00FF4BAB" w:rsidRDefault="00FF4BAB" w:rsidP="00AC3AA0">
      <w:pPr>
        <w:rPr>
          <w:rFonts w:ascii="Times New Roman" w:hAnsi="Times New Roman" w:cs="Times New Roman"/>
        </w:rPr>
      </w:pPr>
      <w:bookmarkStart w:id="0" w:name="_GoBack"/>
      <w:bookmarkEnd w:id="0"/>
    </w:p>
    <w:p w:rsidR="00FF4BAB" w:rsidRDefault="00FF4BAB" w:rsidP="00FF4BAB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h)</w:t>
      </w:r>
      <w:r>
        <w:tab/>
      </w:r>
      <w:r w:rsidRPr="0023203D">
        <w:rPr>
          <w:rFonts w:ascii="Times New Roman" w:hAnsi="Times New Roman" w:cs="Times New Roman"/>
        </w:rPr>
        <w:t>All grants</w:t>
      </w:r>
      <w:r>
        <w:rPr>
          <w:rFonts w:ascii="Times New Roman" w:hAnsi="Times New Roman" w:cs="Times New Roman"/>
        </w:rPr>
        <w:t xml:space="preserve"> and Grantees</w:t>
      </w:r>
      <w:r w:rsidRPr="0023203D">
        <w:rPr>
          <w:rFonts w:ascii="Times New Roman" w:hAnsi="Times New Roman" w:cs="Times New Roman"/>
        </w:rPr>
        <w:t xml:space="preserve"> shall </w:t>
      </w:r>
      <w:r>
        <w:rPr>
          <w:rFonts w:ascii="Times New Roman" w:hAnsi="Times New Roman" w:cs="Times New Roman"/>
        </w:rPr>
        <w:t>comply</w:t>
      </w:r>
      <w:r w:rsidRPr="0023203D">
        <w:rPr>
          <w:rFonts w:ascii="Times New Roman" w:hAnsi="Times New Roman" w:cs="Times New Roman"/>
        </w:rPr>
        <w:t xml:space="preserve"> with GATA</w:t>
      </w:r>
      <w:r>
        <w:rPr>
          <w:rFonts w:ascii="Times New Roman" w:hAnsi="Times New Roman" w:cs="Times New Roman"/>
        </w:rPr>
        <w:t xml:space="preserve"> and the GATA Rules, including the </w:t>
      </w:r>
      <w:r w:rsidRPr="567FF3A6">
        <w:rPr>
          <w:rFonts w:ascii="Times New Roman" w:hAnsi="Times New Roman" w:cs="Times New Roman"/>
        </w:rPr>
        <w:t xml:space="preserve">required disclosures and the </w:t>
      </w:r>
      <w:r>
        <w:rPr>
          <w:rFonts w:ascii="Times New Roman" w:hAnsi="Times New Roman" w:cs="Times New Roman"/>
        </w:rPr>
        <w:t xml:space="preserve">prohibition </w:t>
      </w:r>
      <w:r w:rsidRPr="000F29F9"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</w:rPr>
        <w:t xml:space="preserve"> conflicts of interest.</w:t>
      </w:r>
    </w:p>
    <w:sectPr w:rsidR="00FF4BA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158" w:rsidRDefault="00C14158">
      <w:r>
        <w:separator/>
      </w:r>
    </w:p>
  </w:endnote>
  <w:endnote w:type="continuationSeparator" w:id="0">
    <w:p w:rsidR="00C14158" w:rsidRDefault="00C1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158" w:rsidRDefault="00C14158">
      <w:r>
        <w:separator/>
      </w:r>
    </w:p>
  </w:footnote>
  <w:footnote w:type="continuationSeparator" w:id="0">
    <w:p w:rsidR="00C14158" w:rsidRDefault="00C1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5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3AA0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4158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4B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D1D2E6-1FCE-40DB-9BA0-EA01215E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BAB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2022-01-18T21:31:00Z</dcterms:created>
  <dcterms:modified xsi:type="dcterms:W3CDTF">2022-05-13T14:52:00Z</dcterms:modified>
</cp:coreProperties>
</file>