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71" w:rsidRPr="00E65A71" w:rsidRDefault="00E65A71" w:rsidP="00E65A71">
      <w:pPr>
        <w:ind w:left="720" w:hanging="720"/>
        <w:rPr>
          <w:rFonts w:ascii="Times New Roman" w:hAnsi="Times New Roman" w:cs="Times New Roman"/>
          <w:bCs/>
        </w:rPr>
      </w:pPr>
    </w:p>
    <w:p w:rsidR="00E65A71" w:rsidRPr="00501A60" w:rsidRDefault="00E65A71" w:rsidP="00E65A71">
      <w:pPr>
        <w:ind w:left="720" w:hanging="720"/>
        <w:rPr>
          <w:rFonts w:ascii="Times New Roman" w:hAnsi="Times New Roman" w:cs="Times New Roman"/>
          <w:b/>
          <w:bCs/>
        </w:rPr>
      </w:pPr>
      <w:r w:rsidRPr="00501A60">
        <w:rPr>
          <w:rFonts w:ascii="Times New Roman" w:hAnsi="Times New Roman" w:cs="Times New Roman"/>
          <w:b/>
          <w:bCs/>
        </w:rPr>
        <w:t>Section 425.200  Funding</w:t>
      </w:r>
    </w:p>
    <w:p w:rsidR="00E65A71" w:rsidRPr="00272639" w:rsidRDefault="00E65A71" w:rsidP="00837D16">
      <w:pPr>
        <w:rPr>
          <w:rFonts w:ascii="Times New Roman" w:hAnsi="Times New Roman" w:cs="Times New Roman"/>
        </w:rPr>
      </w:pPr>
    </w:p>
    <w:p w:rsidR="00E65A71" w:rsidRPr="009D7286" w:rsidRDefault="00E65A71" w:rsidP="00E65A71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Pr="0027263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IQLC Grant Program</w:t>
      </w:r>
      <w:r w:rsidRPr="009D7286">
        <w:rPr>
          <w:rFonts w:ascii="Times New Roman" w:hAnsi="Times New Roman" w:cs="Times New Roman"/>
        </w:rPr>
        <w:t xml:space="preserve"> is funded by fines deposited to the Public Health Services Fund</w:t>
      </w:r>
      <w:r w:rsidR="00913274">
        <w:rPr>
          <w:rFonts w:ascii="Times New Roman" w:hAnsi="Times New Roman" w:cs="Times New Roman"/>
        </w:rPr>
        <w:t xml:space="preserve"> [210 ILCS 45/3-310]</w:t>
      </w:r>
      <w:r w:rsidRPr="009D7286">
        <w:rPr>
          <w:rFonts w:ascii="Times New Roman" w:hAnsi="Times New Roman" w:cs="Times New Roman"/>
        </w:rPr>
        <w:t>.</w:t>
      </w:r>
    </w:p>
    <w:p w:rsidR="00E65A71" w:rsidRPr="00272639" w:rsidRDefault="00E65A71" w:rsidP="00837D16">
      <w:pPr>
        <w:rPr>
          <w:rFonts w:ascii="Times New Roman" w:hAnsi="Times New Roman" w:cs="Times New Roman"/>
        </w:rPr>
      </w:pPr>
    </w:p>
    <w:p w:rsidR="00E65A71" w:rsidRDefault="00E65A71" w:rsidP="00E65A71">
      <w:pPr>
        <w:ind w:left="1440" w:hanging="720"/>
        <w:rPr>
          <w:rFonts w:ascii="Times New Roman" w:hAnsi="Times New Roman" w:cs="Times New Roman"/>
        </w:rPr>
      </w:pPr>
      <w:r w:rsidRPr="78C59A27">
        <w:rPr>
          <w:rFonts w:ascii="Times New Roman" w:hAnsi="Times New Roman" w:cs="Times New Roman"/>
        </w:rPr>
        <w:t>b)</w:t>
      </w:r>
      <w:r>
        <w:tab/>
      </w:r>
      <w:r w:rsidRPr="78C59A27">
        <w:rPr>
          <w:rFonts w:ascii="Times New Roman" w:hAnsi="Times New Roman" w:cs="Times New Roman"/>
        </w:rPr>
        <w:t xml:space="preserve">The grant cycle runs </w:t>
      </w:r>
      <w:r w:rsidRPr="0005331B">
        <w:rPr>
          <w:rFonts w:ascii="Times New Roman" w:hAnsi="Times New Roman" w:cs="Times New Roman"/>
        </w:rPr>
        <w:t>from July 1</w:t>
      </w:r>
      <w:r>
        <w:rPr>
          <w:rFonts w:ascii="Times New Roman" w:hAnsi="Times New Roman" w:cs="Times New Roman"/>
        </w:rPr>
        <w:t xml:space="preserve"> through </w:t>
      </w:r>
      <w:r w:rsidRPr="0005331B">
        <w:rPr>
          <w:rFonts w:ascii="Times New Roman" w:hAnsi="Times New Roman" w:cs="Times New Roman"/>
        </w:rPr>
        <w:t>June 30</w:t>
      </w:r>
      <w:r w:rsidRPr="78C59A27">
        <w:rPr>
          <w:rFonts w:ascii="Times New Roman" w:hAnsi="Times New Roman" w:cs="Times New Roman"/>
        </w:rPr>
        <w:t xml:space="preserve"> of the State's fiscal year</w:t>
      </w:r>
      <w:r>
        <w:rPr>
          <w:rFonts w:ascii="Times New Roman" w:hAnsi="Times New Roman" w:cs="Times New Roman"/>
        </w:rPr>
        <w:t>.</w:t>
      </w:r>
    </w:p>
    <w:p w:rsidR="00E65A71" w:rsidRDefault="00E65A71" w:rsidP="00837D16">
      <w:pPr>
        <w:rPr>
          <w:rFonts w:ascii="Times New Roman" w:hAnsi="Times New Roman" w:cs="Times New Roman"/>
        </w:rPr>
      </w:pPr>
    </w:p>
    <w:p w:rsidR="00E65A71" w:rsidRPr="00272639" w:rsidRDefault="00E65A71" w:rsidP="00E65A71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</w:r>
      <w:r w:rsidRPr="00272639">
        <w:rPr>
          <w:rFonts w:ascii="Times New Roman" w:hAnsi="Times New Roman" w:cs="Times New Roman"/>
        </w:rPr>
        <w:t xml:space="preserve">The Department will determine annually the availability of funds for purposes of the </w:t>
      </w:r>
      <w:r>
        <w:rPr>
          <w:rFonts w:ascii="Times New Roman" w:hAnsi="Times New Roman" w:cs="Times New Roman"/>
        </w:rPr>
        <w:t>IQLC Grant Program</w:t>
      </w:r>
      <w:r w:rsidRPr="00272639">
        <w:rPr>
          <w:rFonts w:ascii="Times New Roman" w:hAnsi="Times New Roman" w:cs="Times New Roman"/>
        </w:rPr>
        <w:t xml:space="preserve">.  Annual funds for the </w:t>
      </w:r>
      <w:r>
        <w:rPr>
          <w:rFonts w:ascii="Times New Roman" w:hAnsi="Times New Roman" w:cs="Times New Roman"/>
        </w:rPr>
        <w:t xml:space="preserve">IQLC </w:t>
      </w:r>
      <w:r w:rsidRPr="00272639">
        <w:rPr>
          <w:rFonts w:ascii="Times New Roman" w:hAnsi="Times New Roman" w:cs="Times New Roman"/>
        </w:rPr>
        <w:t xml:space="preserve">Grant Program will be determined solely by the Department and will not </w:t>
      </w:r>
      <w:r w:rsidRPr="00E27721">
        <w:rPr>
          <w:rFonts w:ascii="Times New Roman" w:hAnsi="Times New Roman" w:cs="Times New Roman"/>
        </w:rPr>
        <w:t>exceed $</w:t>
      </w:r>
      <w:r>
        <w:rPr>
          <w:rFonts w:ascii="Times New Roman" w:hAnsi="Times New Roman" w:cs="Times New Roman"/>
        </w:rPr>
        <w:t>3</w:t>
      </w:r>
      <w:r w:rsidRPr="00A752B9">
        <w:rPr>
          <w:rFonts w:ascii="Times New Roman" w:hAnsi="Times New Roman" w:cs="Times New Roman"/>
        </w:rPr>
        <w:t>,000,000</w:t>
      </w:r>
      <w:r w:rsidRPr="00E27721">
        <w:rPr>
          <w:rFonts w:ascii="Times New Roman" w:hAnsi="Times New Roman" w:cs="Times New Roman"/>
        </w:rPr>
        <w:t>.</w:t>
      </w:r>
    </w:p>
    <w:p w:rsidR="00E65A71" w:rsidRPr="00272639" w:rsidRDefault="00E65A71" w:rsidP="00837D16">
      <w:pPr>
        <w:rPr>
          <w:rFonts w:ascii="Times New Roman" w:hAnsi="Times New Roman" w:cs="Times New Roman"/>
        </w:rPr>
      </w:pPr>
    </w:p>
    <w:p w:rsidR="00E65A71" w:rsidRPr="00272639" w:rsidRDefault="00727E77" w:rsidP="00E65A71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65A71" w:rsidRPr="31AF085F">
        <w:rPr>
          <w:rFonts w:ascii="Times New Roman" w:hAnsi="Times New Roman" w:cs="Times New Roman"/>
        </w:rPr>
        <w:t>)</w:t>
      </w:r>
      <w:r w:rsidR="00E65A71">
        <w:tab/>
      </w:r>
      <w:r w:rsidR="00913274" w:rsidRPr="00913274">
        <w:rPr>
          <w:rFonts w:ascii="Times New Roman" w:hAnsi="Times New Roman" w:cs="Times New Roman"/>
        </w:rPr>
        <w:t>The m</w:t>
      </w:r>
      <w:r w:rsidR="00E65A71" w:rsidRPr="00913274">
        <w:rPr>
          <w:rFonts w:ascii="Times New Roman" w:hAnsi="Times New Roman" w:cs="Times New Roman"/>
        </w:rPr>
        <w:t>ax</w:t>
      </w:r>
      <w:r w:rsidR="00E65A71" w:rsidRPr="31AF085F">
        <w:rPr>
          <w:rFonts w:ascii="Times New Roman" w:hAnsi="Times New Roman" w:cs="Times New Roman"/>
        </w:rPr>
        <w:t xml:space="preserve">imum grant award to any single project </w:t>
      </w:r>
      <w:r w:rsidR="00E65A71">
        <w:rPr>
          <w:rFonts w:ascii="Times New Roman" w:hAnsi="Times New Roman" w:cs="Times New Roman"/>
        </w:rPr>
        <w:t>shall be</w:t>
      </w:r>
      <w:r w:rsidR="00E65A71" w:rsidRPr="31AF085F">
        <w:rPr>
          <w:rFonts w:ascii="Times New Roman" w:hAnsi="Times New Roman" w:cs="Times New Roman"/>
        </w:rPr>
        <w:t xml:space="preserve"> limited to </w:t>
      </w:r>
      <w:r w:rsidR="00E65A71" w:rsidRPr="567FF3A6">
        <w:rPr>
          <w:rFonts w:ascii="Times New Roman" w:hAnsi="Times New Roman" w:cs="Times New Roman"/>
        </w:rPr>
        <w:t>$500,000</w:t>
      </w:r>
      <w:r w:rsidR="00E65A71" w:rsidRPr="31AF085F">
        <w:rPr>
          <w:rFonts w:ascii="Times New Roman" w:hAnsi="Times New Roman" w:cs="Times New Roman"/>
        </w:rPr>
        <w:t>.</w:t>
      </w:r>
    </w:p>
    <w:p w:rsidR="00E65A71" w:rsidRPr="00272639" w:rsidRDefault="00E65A71" w:rsidP="00837D16">
      <w:pPr>
        <w:rPr>
          <w:rFonts w:ascii="Times New Roman" w:hAnsi="Times New Roman" w:cs="Times New Roman"/>
        </w:rPr>
      </w:pPr>
    </w:p>
    <w:p w:rsidR="00E65A71" w:rsidRPr="00272639" w:rsidRDefault="00727E77" w:rsidP="00E65A71">
      <w:pPr>
        <w:ind w:left="1440" w:hanging="720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e</w:t>
      </w:r>
      <w:r w:rsidR="00E65A71" w:rsidRPr="00A752B9">
        <w:rPr>
          <w:rFonts w:ascii="Times New Roman" w:hAnsi="Times New Roman" w:cs="Times New Roman"/>
        </w:rPr>
        <w:t>)</w:t>
      </w:r>
      <w:r w:rsidR="00E65A71">
        <w:tab/>
      </w:r>
      <w:r w:rsidR="00E65A71" w:rsidRPr="008348E7">
        <w:rPr>
          <w:rFonts w:ascii="Times New Roman" w:hAnsi="Times New Roman" w:cs="Times New Roman"/>
        </w:rPr>
        <w:t xml:space="preserve">The </w:t>
      </w:r>
      <w:r w:rsidR="00E65A71">
        <w:rPr>
          <w:rFonts w:ascii="Times New Roman" w:hAnsi="Times New Roman" w:cs="Times New Roman"/>
        </w:rPr>
        <w:t>IQLC</w:t>
      </w:r>
      <w:r w:rsidR="00E65A71" w:rsidRPr="008348E7">
        <w:rPr>
          <w:rFonts w:ascii="Times New Roman" w:hAnsi="Times New Roman" w:cs="Times New Roman"/>
        </w:rPr>
        <w:t xml:space="preserve"> </w:t>
      </w:r>
      <w:r w:rsidR="00E65A71">
        <w:rPr>
          <w:rFonts w:ascii="Times New Roman" w:hAnsi="Times New Roman" w:cs="Times New Roman"/>
        </w:rPr>
        <w:t xml:space="preserve">Grant Program </w:t>
      </w:r>
      <w:r w:rsidR="00E65A71" w:rsidRPr="008348E7">
        <w:rPr>
          <w:rFonts w:ascii="Times New Roman" w:hAnsi="Times New Roman" w:cs="Times New Roman"/>
        </w:rPr>
        <w:t xml:space="preserve">requires an applicant </w:t>
      </w:r>
      <w:r w:rsidR="00E65A71">
        <w:rPr>
          <w:rFonts w:ascii="Times New Roman" w:hAnsi="Times New Roman" w:cs="Times New Roman"/>
        </w:rPr>
        <w:t>cost-share</w:t>
      </w:r>
      <w:r w:rsidR="00E65A71" w:rsidRPr="008348E7">
        <w:rPr>
          <w:rFonts w:ascii="Times New Roman" w:hAnsi="Times New Roman" w:cs="Times New Roman"/>
        </w:rPr>
        <w:t xml:space="preserve"> of </w:t>
      </w:r>
      <w:r w:rsidR="00E65A71">
        <w:rPr>
          <w:rFonts w:ascii="Times New Roman" w:hAnsi="Times New Roman" w:cs="Times New Roman"/>
        </w:rPr>
        <w:t>5%</w:t>
      </w:r>
      <w:r w:rsidR="00E65A71" w:rsidRPr="008348E7">
        <w:rPr>
          <w:rFonts w:ascii="Times New Roman" w:hAnsi="Times New Roman" w:cs="Times New Roman"/>
        </w:rPr>
        <w:t xml:space="preserve"> of the grant award or $1,000, whichever is less.</w:t>
      </w:r>
    </w:p>
    <w:p w:rsidR="00E65A71" w:rsidRPr="00272639" w:rsidRDefault="00E65A71" w:rsidP="00837D16">
      <w:pPr>
        <w:rPr>
          <w:rFonts w:ascii="Times New Roman" w:hAnsi="Times New Roman" w:cs="Times New Roman"/>
        </w:rPr>
      </w:pPr>
      <w:bookmarkStart w:id="0" w:name="_GoBack"/>
      <w:bookmarkEnd w:id="0"/>
    </w:p>
    <w:p w:rsidR="00E65A71" w:rsidRDefault="00727E77" w:rsidP="00E65A71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E65A71" w:rsidRPr="00A752B9">
        <w:rPr>
          <w:rFonts w:ascii="Times New Roman" w:hAnsi="Times New Roman" w:cs="Times New Roman"/>
        </w:rPr>
        <w:t>)</w:t>
      </w:r>
      <w:r w:rsidR="00E65A71" w:rsidRPr="00A752B9">
        <w:tab/>
      </w:r>
      <w:r w:rsidR="00E65A71" w:rsidRPr="00A752B9">
        <w:rPr>
          <w:rFonts w:ascii="Times New Roman" w:hAnsi="Times New Roman" w:cs="Times New Roman"/>
        </w:rPr>
        <w:t xml:space="preserve">The </w:t>
      </w:r>
      <w:r w:rsidR="00E65A71">
        <w:rPr>
          <w:rFonts w:ascii="Times New Roman" w:hAnsi="Times New Roman" w:cs="Times New Roman"/>
        </w:rPr>
        <w:t>IQLC</w:t>
      </w:r>
      <w:r w:rsidR="00E65A71" w:rsidRPr="00A752B9">
        <w:rPr>
          <w:rFonts w:ascii="Times New Roman" w:hAnsi="Times New Roman" w:cs="Times New Roman"/>
        </w:rPr>
        <w:t xml:space="preserve"> </w:t>
      </w:r>
      <w:r w:rsidR="00E65A71">
        <w:rPr>
          <w:rFonts w:ascii="Times New Roman" w:hAnsi="Times New Roman" w:cs="Times New Roman"/>
        </w:rPr>
        <w:t xml:space="preserve">Grant Program </w:t>
      </w:r>
      <w:r w:rsidR="00E65A71" w:rsidRPr="00A752B9">
        <w:rPr>
          <w:rFonts w:ascii="Times New Roman" w:hAnsi="Times New Roman" w:cs="Times New Roman"/>
        </w:rPr>
        <w:t>will provide the approved funding assistance on a cost reimbursement basis.</w:t>
      </w:r>
    </w:p>
    <w:sectPr w:rsidR="00E65A7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B78" w:rsidRDefault="00576B78">
      <w:r>
        <w:separator/>
      </w:r>
    </w:p>
  </w:endnote>
  <w:endnote w:type="continuationSeparator" w:id="0">
    <w:p w:rsidR="00576B78" w:rsidRDefault="0057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B78" w:rsidRDefault="00576B78">
      <w:r>
        <w:separator/>
      </w:r>
    </w:p>
  </w:footnote>
  <w:footnote w:type="continuationSeparator" w:id="0">
    <w:p w:rsidR="00576B78" w:rsidRDefault="00576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6B78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27E77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D16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274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5A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5B192-E9D6-4872-AF81-BC2102FC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A71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619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2022-01-18T21:31:00Z</dcterms:created>
  <dcterms:modified xsi:type="dcterms:W3CDTF">2022-05-13T14:52:00Z</dcterms:modified>
</cp:coreProperties>
</file>