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0433" w14:textId="77777777" w:rsidR="008D78EE" w:rsidRDefault="008D78EE" w:rsidP="008D78EE">
      <w:pPr>
        <w:widowControl w:val="0"/>
        <w:autoSpaceDE w:val="0"/>
        <w:autoSpaceDN w:val="0"/>
        <w:adjustRightInd w:val="0"/>
      </w:pPr>
    </w:p>
    <w:p w14:paraId="3057C470" w14:textId="0D11B10B" w:rsidR="008D78EE" w:rsidRDefault="008D78EE" w:rsidP="008D78E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420.20  Participation in Title XIX (Repealed)</w:t>
      </w:r>
    </w:p>
    <w:p w14:paraId="3217C119" w14:textId="77777777" w:rsidR="008D78EE" w:rsidRDefault="008D78EE" w:rsidP="008D78EE">
      <w:pPr>
        <w:widowControl w:val="0"/>
        <w:autoSpaceDE w:val="0"/>
        <w:autoSpaceDN w:val="0"/>
        <w:adjustRightInd w:val="0"/>
      </w:pPr>
    </w:p>
    <w:p w14:paraId="5457AFB3" w14:textId="0D44754A" w:rsidR="008D78EE" w:rsidRDefault="008D78EE" w:rsidP="008D78EE">
      <w:pPr>
        <w:widowControl w:val="0"/>
        <w:autoSpaceDE w:val="0"/>
        <w:autoSpaceDN w:val="0"/>
        <w:adjustRightInd w:val="0"/>
        <w:ind w:left="1440" w:hanging="720"/>
      </w:pPr>
      <w:r>
        <w:t>(Source:  Repealed at 24 Ill. Reg. 14047, effective August 31, 2000)</w:t>
      </w:r>
    </w:p>
    <w:sectPr w:rsidR="008D78EE" w:rsidSect="008D78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78EE"/>
    <w:rsid w:val="00383FE8"/>
    <w:rsid w:val="00572194"/>
    <w:rsid w:val="005C3366"/>
    <w:rsid w:val="005C61E9"/>
    <w:rsid w:val="008D78EE"/>
    <w:rsid w:val="00DA7FE9"/>
    <w:rsid w:val="00F3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414A3E"/>
  <w15:docId w15:val="{7D035843-97DF-4C93-97D2-EC5FEFBD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Shipley, Melissa A.</cp:lastModifiedBy>
  <cp:revision>5</cp:revision>
  <dcterms:created xsi:type="dcterms:W3CDTF">2012-06-22T00:00:00Z</dcterms:created>
  <dcterms:modified xsi:type="dcterms:W3CDTF">2025-03-13T20:28:00Z</dcterms:modified>
</cp:coreProperties>
</file>