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D742C" w14:textId="77777777" w:rsidR="00D251F1" w:rsidRDefault="00D251F1" w:rsidP="00D251F1">
      <w:pPr>
        <w:widowControl w:val="0"/>
        <w:autoSpaceDE w:val="0"/>
        <w:autoSpaceDN w:val="0"/>
        <w:adjustRightInd w:val="0"/>
      </w:pPr>
    </w:p>
    <w:p w14:paraId="567EAFAC" w14:textId="77777777" w:rsidR="00D251F1" w:rsidRDefault="00D251F1" w:rsidP="00D251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400.100  Definitions</w:t>
      </w:r>
      <w:r>
        <w:t xml:space="preserve"> </w:t>
      </w:r>
    </w:p>
    <w:p w14:paraId="552644B5" w14:textId="77777777" w:rsidR="00D251F1" w:rsidRDefault="00D251F1" w:rsidP="00D251F1">
      <w:pPr>
        <w:widowControl w:val="0"/>
        <w:autoSpaceDE w:val="0"/>
        <w:autoSpaceDN w:val="0"/>
        <w:adjustRightInd w:val="0"/>
      </w:pPr>
    </w:p>
    <w:p w14:paraId="3826AAD2" w14:textId="77777777" w:rsidR="00D251F1" w:rsidRDefault="00D251F1" w:rsidP="00D06BD2">
      <w:pPr>
        <w:widowControl w:val="0"/>
        <w:autoSpaceDE w:val="0"/>
        <w:autoSpaceDN w:val="0"/>
        <w:adjustRightInd w:val="0"/>
        <w:ind w:left="1440"/>
      </w:pPr>
      <w:r>
        <w:rPr>
          <w:i/>
          <w:iCs/>
        </w:rPr>
        <w:t>"Abuse" means any physical injury, sexual abuse or mental injury inflicted on a resident other than by accidental means.</w:t>
      </w:r>
      <w:r>
        <w:t xml:space="preserve"> (Section 3(d) of the Act) </w:t>
      </w:r>
    </w:p>
    <w:p w14:paraId="3E7416AD" w14:textId="77777777" w:rsidR="00D251F1" w:rsidRDefault="00D251F1" w:rsidP="00684425">
      <w:pPr>
        <w:widowControl w:val="0"/>
        <w:autoSpaceDE w:val="0"/>
        <w:autoSpaceDN w:val="0"/>
        <w:adjustRightInd w:val="0"/>
      </w:pPr>
    </w:p>
    <w:p w14:paraId="0696C344" w14:textId="77777777" w:rsidR="00D251F1" w:rsidRDefault="00D251F1" w:rsidP="00D06BD2">
      <w:pPr>
        <w:widowControl w:val="0"/>
        <w:autoSpaceDE w:val="0"/>
        <w:autoSpaceDN w:val="0"/>
        <w:adjustRightInd w:val="0"/>
        <w:ind w:left="1440"/>
      </w:pPr>
      <w:r>
        <w:t>"Act" means The Abused and Neglected Long Term Care Facility Residents Reporting Act</w:t>
      </w:r>
      <w:r w:rsidR="00D06BD2">
        <w:t xml:space="preserve"> (Ill. Rev. Stat. 1989, ch. 111½</w:t>
      </w:r>
      <w:r>
        <w:t xml:space="preserve">, pars. 4161 et seq.). </w:t>
      </w:r>
    </w:p>
    <w:p w14:paraId="60CDC811" w14:textId="77777777" w:rsidR="00D251F1" w:rsidRDefault="00D251F1" w:rsidP="00684425">
      <w:pPr>
        <w:widowControl w:val="0"/>
        <w:autoSpaceDE w:val="0"/>
        <w:autoSpaceDN w:val="0"/>
        <w:adjustRightInd w:val="0"/>
      </w:pPr>
    </w:p>
    <w:p w14:paraId="51810F23" w14:textId="77777777" w:rsidR="00D251F1" w:rsidRDefault="00D251F1" w:rsidP="00D06BD2">
      <w:pPr>
        <w:widowControl w:val="0"/>
        <w:autoSpaceDE w:val="0"/>
        <w:autoSpaceDN w:val="0"/>
        <w:adjustRightInd w:val="0"/>
        <w:ind w:left="1440"/>
      </w:pPr>
      <w:r>
        <w:t xml:space="preserve">"Complaint" means any report describing a problem with the care and treatment of a resident or with the general quality of care in a long-term care facility licensed by the Department that violates the requirements of 77 Ill. Adm. Code 300, 330, 350, 370, or 390. A complaint may be submitted by means of a telephone call, letter, or office visit. </w:t>
      </w:r>
    </w:p>
    <w:p w14:paraId="5F2E9F2F" w14:textId="77777777" w:rsidR="00D251F1" w:rsidRDefault="00D251F1" w:rsidP="00684425">
      <w:pPr>
        <w:widowControl w:val="0"/>
        <w:autoSpaceDE w:val="0"/>
        <w:autoSpaceDN w:val="0"/>
        <w:adjustRightInd w:val="0"/>
      </w:pPr>
    </w:p>
    <w:p w14:paraId="1A9DB661" w14:textId="77777777" w:rsidR="00D251F1" w:rsidRDefault="00D251F1" w:rsidP="00D06BD2">
      <w:pPr>
        <w:widowControl w:val="0"/>
        <w:autoSpaceDE w:val="0"/>
        <w:autoSpaceDN w:val="0"/>
        <w:adjustRightInd w:val="0"/>
        <w:ind w:left="1440"/>
      </w:pPr>
      <w:r>
        <w:t xml:space="preserve">"Department" means the Illinois Department of Public Health. </w:t>
      </w:r>
    </w:p>
    <w:p w14:paraId="2F6A54B9" w14:textId="77777777" w:rsidR="00D251F1" w:rsidRDefault="00D251F1" w:rsidP="00684425">
      <w:pPr>
        <w:widowControl w:val="0"/>
        <w:autoSpaceDE w:val="0"/>
        <w:autoSpaceDN w:val="0"/>
        <w:adjustRightInd w:val="0"/>
      </w:pPr>
    </w:p>
    <w:p w14:paraId="1D40FA80" w14:textId="77777777" w:rsidR="00D251F1" w:rsidRDefault="00D251F1" w:rsidP="00D06BD2">
      <w:pPr>
        <w:widowControl w:val="0"/>
        <w:autoSpaceDE w:val="0"/>
        <w:autoSpaceDN w:val="0"/>
        <w:adjustRightInd w:val="0"/>
        <w:ind w:left="1440"/>
      </w:pPr>
      <w:r>
        <w:t xml:space="preserve">"Immediate" or "Immediately" means within twenty-four hours. </w:t>
      </w:r>
    </w:p>
    <w:p w14:paraId="60D6CA4D" w14:textId="77777777" w:rsidR="00D251F1" w:rsidRDefault="00D251F1" w:rsidP="00684425">
      <w:pPr>
        <w:widowControl w:val="0"/>
        <w:autoSpaceDE w:val="0"/>
        <w:autoSpaceDN w:val="0"/>
        <w:adjustRightInd w:val="0"/>
      </w:pPr>
    </w:p>
    <w:p w14:paraId="2B1BE8F4" w14:textId="77777777" w:rsidR="00D251F1" w:rsidRDefault="00D251F1" w:rsidP="00D06BD2">
      <w:pPr>
        <w:widowControl w:val="0"/>
        <w:autoSpaceDE w:val="0"/>
        <w:autoSpaceDN w:val="0"/>
        <w:adjustRightInd w:val="0"/>
        <w:ind w:left="1440"/>
      </w:pPr>
      <w:r>
        <w:rPr>
          <w:i/>
          <w:iCs/>
        </w:rPr>
        <w:t>"Long Term Care Facility"</w:t>
      </w:r>
      <w:r>
        <w:t xml:space="preserve"> means </w:t>
      </w:r>
      <w:r>
        <w:rPr>
          <w:i/>
          <w:iCs/>
        </w:rPr>
        <w:t>the same meaning as in the Nursing Home Care Act</w:t>
      </w:r>
      <w:r w:rsidR="00D06BD2">
        <w:t xml:space="preserve"> (Ill. Rev. Stat. 1989, ch. 111½</w:t>
      </w:r>
      <w:r>
        <w:t xml:space="preserve">, pars. 4151-101 et seq.) </w:t>
      </w:r>
      <w:r>
        <w:rPr>
          <w:i/>
          <w:iCs/>
        </w:rPr>
        <w:t xml:space="preserve">except that the term shall include any mental health facility or developmental disability facility as defined in the </w:t>
      </w:r>
      <w:r w:rsidR="00D06BD2">
        <w:rPr>
          <w:i/>
          <w:iCs/>
        </w:rPr>
        <w:t>M</w:t>
      </w:r>
      <w:r>
        <w:rPr>
          <w:i/>
          <w:iCs/>
        </w:rPr>
        <w:t xml:space="preserve">ental </w:t>
      </w:r>
      <w:r w:rsidR="00D06BD2">
        <w:rPr>
          <w:i/>
          <w:iCs/>
        </w:rPr>
        <w:t>H</w:t>
      </w:r>
      <w:r>
        <w:rPr>
          <w:i/>
          <w:iCs/>
        </w:rPr>
        <w:t xml:space="preserve">ealth and </w:t>
      </w:r>
      <w:r w:rsidR="00D06BD2">
        <w:rPr>
          <w:i/>
          <w:iCs/>
        </w:rPr>
        <w:t>D</w:t>
      </w:r>
      <w:r>
        <w:rPr>
          <w:i/>
          <w:iCs/>
        </w:rPr>
        <w:t xml:space="preserve">evelopmental </w:t>
      </w:r>
      <w:r w:rsidR="00D06BD2">
        <w:rPr>
          <w:i/>
          <w:iCs/>
        </w:rPr>
        <w:t>D</w:t>
      </w:r>
      <w:r>
        <w:rPr>
          <w:i/>
          <w:iCs/>
        </w:rPr>
        <w:t xml:space="preserve">isabilities </w:t>
      </w:r>
      <w:r w:rsidR="00D06BD2">
        <w:rPr>
          <w:i/>
          <w:iCs/>
        </w:rPr>
        <w:t>C</w:t>
      </w:r>
      <w:r>
        <w:rPr>
          <w:i/>
          <w:iCs/>
        </w:rPr>
        <w:t>ode</w:t>
      </w:r>
      <w:r w:rsidR="00D06BD2">
        <w:t xml:space="preserve"> (Ill. Rev. Stat. 1989, ch. 91½</w:t>
      </w:r>
      <w:r>
        <w:t xml:space="preserve">, pars. 1-100 et seq.). (Section 3(c) of the Act) </w:t>
      </w:r>
    </w:p>
    <w:p w14:paraId="68C4B194" w14:textId="77777777" w:rsidR="00D251F1" w:rsidRDefault="00D251F1" w:rsidP="00684425">
      <w:pPr>
        <w:widowControl w:val="0"/>
        <w:autoSpaceDE w:val="0"/>
        <w:autoSpaceDN w:val="0"/>
        <w:adjustRightInd w:val="0"/>
      </w:pPr>
    </w:p>
    <w:p w14:paraId="5CDD6BE8" w14:textId="77777777" w:rsidR="00D251F1" w:rsidRDefault="00D251F1" w:rsidP="00D06BD2">
      <w:pPr>
        <w:widowControl w:val="0"/>
        <w:autoSpaceDE w:val="0"/>
        <w:autoSpaceDN w:val="0"/>
        <w:adjustRightInd w:val="0"/>
        <w:ind w:left="1440"/>
      </w:pPr>
      <w:r>
        <w:rPr>
          <w:i/>
          <w:iCs/>
        </w:rPr>
        <w:t>"Neglect" means a failure in a long term care facility to provide adequate medical or personal care or maintenance, which failure results in physical or mental injury to a resident or in the deterioration of a resident's physical or mental condition.</w:t>
      </w:r>
      <w:r>
        <w:t xml:space="preserve"> (Section 3(e) of the Act) </w:t>
      </w:r>
    </w:p>
    <w:p w14:paraId="358187C3" w14:textId="77777777" w:rsidR="00D251F1" w:rsidRDefault="00D251F1" w:rsidP="00684425">
      <w:pPr>
        <w:widowControl w:val="0"/>
        <w:autoSpaceDE w:val="0"/>
        <w:autoSpaceDN w:val="0"/>
        <w:adjustRightInd w:val="0"/>
      </w:pPr>
    </w:p>
    <w:p w14:paraId="45420D92" w14:textId="77777777" w:rsidR="00D251F1" w:rsidRDefault="00D251F1" w:rsidP="00D06BD2">
      <w:pPr>
        <w:widowControl w:val="0"/>
        <w:autoSpaceDE w:val="0"/>
        <w:autoSpaceDN w:val="0"/>
        <w:adjustRightInd w:val="0"/>
        <w:ind w:left="1440"/>
      </w:pPr>
      <w:r>
        <w:rPr>
          <w:i/>
          <w:iCs/>
        </w:rPr>
        <w:t xml:space="preserve">"Resident" means a person residing in and receiving personal care from a long term care facility, or residing in a mental health facility or developmental disability facility as defined in the </w:t>
      </w:r>
      <w:r w:rsidR="00D06BD2">
        <w:rPr>
          <w:i/>
          <w:iCs/>
        </w:rPr>
        <w:t>M</w:t>
      </w:r>
      <w:r>
        <w:rPr>
          <w:i/>
          <w:iCs/>
        </w:rPr>
        <w:t xml:space="preserve">ental </w:t>
      </w:r>
      <w:r w:rsidR="00D06BD2">
        <w:rPr>
          <w:i/>
          <w:iCs/>
        </w:rPr>
        <w:t>H</w:t>
      </w:r>
      <w:r>
        <w:rPr>
          <w:i/>
          <w:iCs/>
        </w:rPr>
        <w:t xml:space="preserve">ealth and </w:t>
      </w:r>
      <w:r w:rsidR="00D06BD2">
        <w:rPr>
          <w:i/>
          <w:iCs/>
        </w:rPr>
        <w:t>D</w:t>
      </w:r>
      <w:r>
        <w:rPr>
          <w:i/>
          <w:iCs/>
        </w:rPr>
        <w:t xml:space="preserve">evelopmental </w:t>
      </w:r>
      <w:r w:rsidR="00D06BD2">
        <w:rPr>
          <w:i/>
          <w:iCs/>
        </w:rPr>
        <w:t>D</w:t>
      </w:r>
      <w:r>
        <w:rPr>
          <w:i/>
          <w:iCs/>
        </w:rPr>
        <w:t xml:space="preserve">isabilities </w:t>
      </w:r>
      <w:r w:rsidR="00D06BD2">
        <w:rPr>
          <w:i/>
          <w:iCs/>
        </w:rPr>
        <w:t>C</w:t>
      </w:r>
      <w:r>
        <w:rPr>
          <w:i/>
          <w:iCs/>
        </w:rPr>
        <w:t>ode.</w:t>
      </w:r>
      <w:r>
        <w:t xml:space="preserve"> (Section 3(b) of the Act) </w:t>
      </w:r>
    </w:p>
    <w:sectPr w:rsidR="00D251F1" w:rsidSect="00D251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51F1"/>
    <w:rsid w:val="005C3366"/>
    <w:rsid w:val="00684425"/>
    <w:rsid w:val="00B10E45"/>
    <w:rsid w:val="00B17FA1"/>
    <w:rsid w:val="00D06BD2"/>
    <w:rsid w:val="00D251F1"/>
    <w:rsid w:val="00ED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5661FF"/>
  <w15:docId w15:val="{E9B12371-0283-4BAB-957C-A442E3ED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D06B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6B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06B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06BD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06BD2"/>
    <w:pPr>
      <w:ind w:left="720" w:hanging="360"/>
    </w:pPr>
  </w:style>
  <w:style w:type="paragraph" w:styleId="BodyText">
    <w:name w:val="Body Text"/>
    <w:basedOn w:val="Normal"/>
    <w:rsid w:val="00D06BD2"/>
    <w:pPr>
      <w:spacing w:after="120"/>
    </w:pPr>
  </w:style>
  <w:style w:type="paragraph" w:styleId="BodyTextIndent">
    <w:name w:val="Body Text Indent"/>
    <w:basedOn w:val="Normal"/>
    <w:rsid w:val="00D06BD2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</vt:lpstr>
    </vt:vector>
  </TitlesOfParts>
  <Company>State of Illinois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</dc:title>
  <dc:subject/>
  <dc:creator>Illinois General Assembly</dc:creator>
  <cp:keywords/>
  <dc:description/>
  <cp:lastModifiedBy>Shipley, Melissa A.</cp:lastModifiedBy>
  <cp:revision>4</cp:revision>
  <dcterms:created xsi:type="dcterms:W3CDTF">2012-06-21T23:59:00Z</dcterms:created>
  <dcterms:modified xsi:type="dcterms:W3CDTF">2025-03-13T20:29:00Z</dcterms:modified>
</cp:coreProperties>
</file>