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FD4" w:rsidRDefault="00A275E0" w:rsidP="00852FD4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852FD4">
        <w:rPr>
          <w:b/>
          <w:bCs/>
        </w:rPr>
        <w:lastRenderedPageBreak/>
        <w:t xml:space="preserve">Section 390.TABLE A  </w:t>
      </w:r>
      <w:r>
        <w:rPr>
          <w:b/>
          <w:bCs/>
        </w:rPr>
        <w:t xml:space="preserve"> </w:t>
      </w:r>
      <w:r w:rsidR="00852FD4">
        <w:rPr>
          <w:b/>
          <w:bCs/>
        </w:rPr>
        <w:t>Infant Feeding</w:t>
      </w:r>
      <w:r w:rsidR="00852FD4">
        <w:t xml:space="preserve"> </w:t>
      </w:r>
    </w:p>
    <w:p w:rsidR="00852FD4" w:rsidRDefault="00852FD4" w:rsidP="00852FD4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072"/>
        <w:gridCol w:w="6504"/>
      </w:tblGrid>
      <w:tr w:rsidR="00B74346">
        <w:tblPrEx>
          <w:tblCellMar>
            <w:top w:w="0" w:type="dxa"/>
            <w:bottom w:w="0" w:type="dxa"/>
          </w:tblCellMar>
        </w:tblPrEx>
        <w:trPr>
          <w:trHeight w:val="459"/>
        </w:trPr>
        <w:tc>
          <w:tcPr>
            <w:tcW w:w="3072" w:type="dxa"/>
          </w:tcPr>
          <w:p w:rsidR="00B74346" w:rsidRDefault="00B74346" w:rsidP="00852FD4">
            <w:pPr>
              <w:widowControl w:val="0"/>
              <w:autoSpaceDE w:val="0"/>
              <w:autoSpaceDN w:val="0"/>
              <w:adjustRightInd w:val="0"/>
            </w:pPr>
            <w:r>
              <w:t>FOOD GROUP</w:t>
            </w:r>
          </w:p>
        </w:tc>
        <w:tc>
          <w:tcPr>
            <w:tcW w:w="6504" w:type="dxa"/>
          </w:tcPr>
          <w:p w:rsidR="00B74346" w:rsidRDefault="00B74346" w:rsidP="00B743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BIRTH TO ONE YEAR</w:t>
            </w:r>
          </w:p>
        </w:tc>
      </w:tr>
      <w:tr w:rsidR="00D85C9F">
        <w:tblPrEx>
          <w:tblCellMar>
            <w:top w:w="0" w:type="dxa"/>
            <w:bottom w:w="0" w:type="dxa"/>
          </w:tblCellMar>
        </w:tblPrEx>
        <w:tc>
          <w:tcPr>
            <w:tcW w:w="3072" w:type="dxa"/>
          </w:tcPr>
          <w:p w:rsidR="00D85C9F" w:rsidRDefault="00D85C9F" w:rsidP="00852FD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504" w:type="dxa"/>
          </w:tcPr>
          <w:p w:rsidR="00D85C9F" w:rsidRDefault="00D85C9F" w:rsidP="00C65E39">
            <w:pPr>
              <w:widowControl w:val="0"/>
              <w:autoSpaceDE w:val="0"/>
              <w:autoSpaceDN w:val="0"/>
              <w:adjustRightInd w:val="0"/>
            </w:pPr>
            <w:r>
              <w:t>Milk and Milk Products</w:t>
            </w:r>
          </w:p>
        </w:tc>
      </w:tr>
      <w:tr w:rsidR="00D85C9F">
        <w:tblPrEx>
          <w:tblCellMar>
            <w:top w:w="0" w:type="dxa"/>
            <w:bottom w:w="0" w:type="dxa"/>
          </w:tblCellMar>
        </w:tblPrEx>
        <w:tc>
          <w:tcPr>
            <w:tcW w:w="3072" w:type="dxa"/>
          </w:tcPr>
          <w:p w:rsidR="00D85C9F" w:rsidRDefault="00D85C9F" w:rsidP="00C65E39">
            <w:pPr>
              <w:widowControl w:val="0"/>
              <w:autoSpaceDE w:val="0"/>
              <w:autoSpaceDN w:val="0"/>
              <w:adjustRightInd w:val="0"/>
            </w:pPr>
            <w:r>
              <w:t>Iron Fortified Formula</w:t>
            </w:r>
          </w:p>
        </w:tc>
        <w:tc>
          <w:tcPr>
            <w:tcW w:w="6504" w:type="dxa"/>
          </w:tcPr>
          <w:p w:rsidR="00D85C9F" w:rsidRDefault="00D85C9F" w:rsidP="00852FD4">
            <w:pPr>
              <w:widowControl w:val="0"/>
              <w:autoSpaceDE w:val="0"/>
              <w:autoSpaceDN w:val="0"/>
              <w:adjustRightInd w:val="0"/>
            </w:pPr>
            <w:r>
              <w:t>0-2 mo. – 6 to 8 feedings; 2-4 oz. per feeding</w:t>
            </w:r>
          </w:p>
        </w:tc>
      </w:tr>
      <w:tr w:rsidR="00D85C9F">
        <w:tblPrEx>
          <w:tblCellMar>
            <w:top w:w="0" w:type="dxa"/>
            <w:bottom w:w="0" w:type="dxa"/>
          </w:tblCellMar>
        </w:tblPrEx>
        <w:tc>
          <w:tcPr>
            <w:tcW w:w="3072" w:type="dxa"/>
          </w:tcPr>
          <w:p w:rsidR="00D85C9F" w:rsidRDefault="00D85C9F" w:rsidP="00852FD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504" w:type="dxa"/>
          </w:tcPr>
          <w:p w:rsidR="00D85C9F" w:rsidRDefault="00D85C9F" w:rsidP="00852FD4">
            <w:pPr>
              <w:widowControl w:val="0"/>
              <w:autoSpaceDE w:val="0"/>
              <w:autoSpaceDN w:val="0"/>
              <w:adjustRightInd w:val="0"/>
            </w:pPr>
            <w:r>
              <w:t>2-3 mo. – 4 to 6 feedings; 4-6 oz. per feeding</w:t>
            </w:r>
          </w:p>
        </w:tc>
      </w:tr>
      <w:tr w:rsidR="00D85C9F">
        <w:tblPrEx>
          <w:tblCellMar>
            <w:top w:w="0" w:type="dxa"/>
            <w:bottom w:w="0" w:type="dxa"/>
          </w:tblCellMar>
        </w:tblPrEx>
        <w:tc>
          <w:tcPr>
            <w:tcW w:w="3072" w:type="dxa"/>
          </w:tcPr>
          <w:p w:rsidR="00D85C9F" w:rsidRDefault="00D85C9F" w:rsidP="00852FD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504" w:type="dxa"/>
          </w:tcPr>
          <w:p w:rsidR="00D85C9F" w:rsidRDefault="00D85C9F" w:rsidP="00852FD4">
            <w:pPr>
              <w:widowControl w:val="0"/>
              <w:autoSpaceDE w:val="0"/>
              <w:autoSpaceDN w:val="0"/>
              <w:adjustRightInd w:val="0"/>
            </w:pPr>
            <w:r>
              <w:t>3-4 mo. – 5 to 6 feedings; 4-6 oz. per feeding</w:t>
            </w:r>
          </w:p>
        </w:tc>
      </w:tr>
      <w:tr w:rsidR="00D85C9F">
        <w:tblPrEx>
          <w:tblCellMar>
            <w:top w:w="0" w:type="dxa"/>
            <w:bottom w:w="0" w:type="dxa"/>
          </w:tblCellMar>
        </w:tblPrEx>
        <w:tc>
          <w:tcPr>
            <w:tcW w:w="3072" w:type="dxa"/>
          </w:tcPr>
          <w:p w:rsidR="00D85C9F" w:rsidRDefault="00D85C9F" w:rsidP="00852FD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504" w:type="dxa"/>
          </w:tcPr>
          <w:p w:rsidR="00D85C9F" w:rsidRDefault="00D85C9F" w:rsidP="00852FD4">
            <w:pPr>
              <w:widowControl w:val="0"/>
              <w:autoSpaceDE w:val="0"/>
              <w:autoSpaceDN w:val="0"/>
              <w:adjustRightInd w:val="0"/>
            </w:pPr>
            <w:r>
              <w:t>4-5 mo. – 4 to 5 feedings; 4-6 oz. per feeding</w:t>
            </w:r>
          </w:p>
        </w:tc>
      </w:tr>
      <w:tr w:rsidR="00D85C9F">
        <w:tblPrEx>
          <w:tblCellMar>
            <w:top w:w="0" w:type="dxa"/>
            <w:bottom w:w="0" w:type="dxa"/>
          </w:tblCellMar>
        </w:tblPrEx>
        <w:tc>
          <w:tcPr>
            <w:tcW w:w="3072" w:type="dxa"/>
          </w:tcPr>
          <w:p w:rsidR="00D85C9F" w:rsidRDefault="00D85C9F" w:rsidP="00852FD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504" w:type="dxa"/>
          </w:tcPr>
          <w:p w:rsidR="00D85C9F" w:rsidRDefault="00D85C9F" w:rsidP="00852FD4">
            <w:pPr>
              <w:widowControl w:val="0"/>
              <w:autoSpaceDE w:val="0"/>
              <w:autoSpaceDN w:val="0"/>
              <w:adjustRightInd w:val="0"/>
            </w:pPr>
            <w:r>
              <w:t>5-6 mo. – 5 to 6 feedings; 4-6 oz. per feeding</w:t>
            </w:r>
          </w:p>
        </w:tc>
      </w:tr>
      <w:tr w:rsidR="00D85C9F">
        <w:tblPrEx>
          <w:tblCellMar>
            <w:top w:w="0" w:type="dxa"/>
            <w:bottom w:w="0" w:type="dxa"/>
          </w:tblCellMar>
        </w:tblPrEx>
        <w:tc>
          <w:tcPr>
            <w:tcW w:w="3072" w:type="dxa"/>
          </w:tcPr>
          <w:p w:rsidR="00D85C9F" w:rsidRDefault="00D85C9F" w:rsidP="00852FD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504" w:type="dxa"/>
          </w:tcPr>
          <w:p w:rsidR="00D85C9F" w:rsidRDefault="00D85C9F" w:rsidP="00852FD4">
            <w:pPr>
              <w:widowControl w:val="0"/>
              <w:autoSpaceDE w:val="0"/>
              <w:autoSpaceDN w:val="0"/>
              <w:adjustRightInd w:val="0"/>
            </w:pPr>
            <w:r>
              <w:t>6-9 mo. – 4 feedings; 4-6 oz. per feeding</w:t>
            </w:r>
          </w:p>
        </w:tc>
      </w:tr>
      <w:tr w:rsidR="00D85C9F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3072" w:type="dxa"/>
          </w:tcPr>
          <w:p w:rsidR="00D85C9F" w:rsidRDefault="00D85C9F" w:rsidP="00852FD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504" w:type="dxa"/>
          </w:tcPr>
          <w:p w:rsidR="00D85C9F" w:rsidRDefault="00D85C9F" w:rsidP="00852FD4">
            <w:pPr>
              <w:widowControl w:val="0"/>
              <w:autoSpaceDE w:val="0"/>
              <w:autoSpaceDN w:val="0"/>
              <w:adjustRightInd w:val="0"/>
            </w:pPr>
            <w:r>
              <w:t>9-12 mo. – 4 feedings; 3-6 oz. per feeding</w:t>
            </w:r>
          </w:p>
        </w:tc>
      </w:tr>
      <w:tr w:rsidR="00D85C9F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3072" w:type="dxa"/>
          </w:tcPr>
          <w:p w:rsidR="00D85C9F" w:rsidRDefault="00D85C9F" w:rsidP="00852FD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504" w:type="dxa"/>
          </w:tcPr>
          <w:p w:rsidR="00D85C9F" w:rsidRDefault="00D85C9F" w:rsidP="00852FD4">
            <w:pPr>
              <w:widowControl w:val="0"/>
              <w:autoSpaceDE w:val="0"/>
              <w:autoSpaceDN w:val="0"/>
              <w:adjustRightInd w:val="0"/>
            </w:pPr>
            <w:r>
              <w:t>Not less than 24 oz. of formula to be served in 24-hour period.</w:t>
            </w:r>
          </w:p>
        </w:tc>
      </w:tr>
      <w:tr w:rsidR="00D85C9F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3072" w:type="dxa"/>
          </w:tcPr>
          <w:p w:rsidR="00D85C9F" w:rsidRDefault="00D85C9F" w:rsidP="00852FD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504" w:type="dxa"/>
          </w:tcPr>
          <w:p w:rsidR="00D85C9F" w:rsidRDefault="00D85C9F" w:rsidP="00852FD4">
            <w:pPr>
              <w:widowControl w:val="0"/>
              <w:autoSpaceDE w:val="0"/>
              <w:autoSpaceDN w:val="0"/>
              <w:adjustRightInd w:val="0"/>
            </w:pPr>
            <w:r>
              <w:t>Offer small amounts of fluids from a cup after six (6) months.</w:t>
            </w:r>
          </w:p>
        </w:tc>
      </w:tr>
      <w:tr w:rsidR="00D85C9F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3072" w:type="dxa"/>
          </w:tcPr>
          <w:p w:rsidR="00D85C9F" w:rsidRDefault="00D85C9F" w:rsidP="00852FD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504" w:type="dxa"/>
          </w:tcPr>
          <w:p w:rsidR="00D85C9F" w:rsidRDefault="00D85C9F" w:rsidP="00852FD4">
            <w:pPr>
              <w:widowControl w:val="0"/>
              <w:autoSpaceDE w:val="0"/>
              <w:autoSpaceDN w:val="0"/>
              <w:adjustRightInd w:val="0"/>
            </w:pPr>
            <w:r>
              <w:t>Meat Group</w:t>
            </w:r>
          </w:p>
        </w:tc>
      </w:tr>
      <w:tr w:rsidR="00D85C9F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3072" w:type="dxa"/>
          </w:tcPr>
          <w:p w:rsidR="00D85C9F" w:rsidRDefault="00D85C9F" w:rsidP="00852FD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504" w:type="dxa"/>
          </w:tcPr>
          <w:p w:rsidR="00D85C9F" w:rsidRDefault="00D85C9F" w:rsidP="00852FD4">
            <w:pPr>
              <w:widowControl w:val="0"/>
              <w:autoSpaceDE w:val="0"/>
              <w:autoSpaceDN w:val="0"/>
              <w:adjustRightInd w:val="0"/>
            </w:pPr>
            <w:r>
              <w:t>5-6 Months</w:t>
            </w:r>
          </w:p>
        </w:tc>
      </w:tr>
      <w:tr w:rsidR="00D85C9F">
        <w:tblPrEx>
          <w:tblCellMar>
            <w:top w:w="0" w:type="dxa"/>
            <w:bottom w:w="0" w:type="dxa"/>
          </w:tblCellMar>
        </w:tblPrEx>
        <w:trPr>
          <w:trHeight w:val="1008"/>
        </w:trPr>
        <w:tc>
          <w:tcPr>
            <w:tcW w:w="3072" w:type="dxa"/>
          </w:tcPr>
          <w:p w:rsidR="00D85C9F" w:rsidRDefault="00D85C9F" w:rsidP="00852FD4">
            <w:pPr>
              <w:widowControl w:val="0"/>
              <w:autoSpaceDE w:val="0"/>
              <w:autoSpaceDN w:val="0"/>
              <w:adjustRightInd w:val="0"/>
            </w:pPr>
            <w:r>
              <w:t>Do not begin before 5 months.</w:t>
            </w:r>
          </w:p>
        </w:tc>
        <w:tc>
          <w:tcPr>
            <w:tcW w:w="6504" w:type="dxa"/>
          </w:tcPr>
          <w:p w:rsidR="00D85C9F" w:rsidRDefault="00D85C9F" w:rsidP="00852FD4">
            <w:pPr>
              <w:widowControl w:val="0"/>
              <w:autoSpaceDE w:val="0"/>
              <w:autoSpaceDN w:val="0"/>
              <w:adjustRightInd w:val="0"/>
            </w:pPr>
            <w:r>
              <w:t>Strained beef, lamb, pork, veal, liver, chicken, turkey; well cooked dried beans or peas; cottage cheese.</w:t>
            </w:r>
          </w:p>
        </w:tc>
      </w:tr>
      <w:tr w:rsidR="00D85C9F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3072" w:type="dxa"/>
          </w:tcPr>
          <w:p w:rsidR="00D85C9F" w:rsidRDefault="00D85C9F" w:rsidP="00852FD4">
            <w:pPr>
              <w:widowControl w:val="0"/>
              <w:autoSpaceDE w:val="0"/>
              <w:autoSpaceDN w:val="0"/>
              <w:adjustRightInd w:val="0"/>
            </w:pPr>
            <w:r>
              <w:t>Start with a teaspoon and increase to 1-4 tablespoon(s) two times daily.</w:t>
            </w:r>
          </w:p>
        </w:tc>
        <w:tc>
          <w:tcPr>
            <w:tcW w:w="6504" w:type="dxa"/>
          </w:tcPr>
          <w:p w:rsidR="00D85C9F" w:rsidRDefault="00D85C9F" w:rsidP="00852FD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85C9F">
        <w:tblPrEx>
          <w:tblCellMar>
            <w:top w:w="0" w:type="dxa"/>
            <w:bottom w:w="0" w:type="dxa"/>
          </w:tblCellMar>
        </w:tblPrEx>
        <w:trPr>
          <w:trHeight w:val="1296"/>
        </w:trPr>
        <w:tc>
          <w:tcPr>
            <w:tcW w:w="3072" w:type="dxa"/>
          </w:tcPr>
          <w:p w:rsidR="00D85C9F" w:rsidRDefault="00D85C9F" w:rsidP="00852FD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504" w:type="dxa"/>
          </w:tcPr>
          <w:p w:rsidR="00D85C9F" w:rsidRDefault="00D85C9F" w:rsidP="00852FD4">
            <w:pPr>
              <w:widowControl w:val="0"/>
              <w:autoSpaceDE w:val="0"/>
              <w:autoSpaceDN w:val="0"/>
              <w:adjustRightInd w:val="0"/>
            </w:pPr>
            <w:r>
              <w:t>6-9 Months</w:t>
            </w:r>
          </w:p>
          <w:p w:rsidR="00D85C9F" w:rsidRDefault="00D85C9F" w:rsidP="00852FD4">
            <w:pPr>
              <w:widowControl w:val="0"/>
              <w:autoSpaceDE w:val="0"/>
              <w:autoSpaceDN w:val="0"/>
              <w:adjustRightInd w:val="0"/>
            </w:pPr>
            <w:r>
              <w:t>Continue a variety of tender meats, cheeses, dried beans or peas. Introduce hard cooked egg yolk, starting with ¼ teaspoon. Add more until baby gets all of yolk.</w:t>
            </w:r>
          </w:p>
        </w:tc>
      </w:tr>
      <w:tr w:rsidR="00D85C9F">
        <w:tblPrEx>
          <w:tblCellMar>
            <w:top w:w="0" w:type="dxa"/>
            <w:bottom w:w="0" w:type="dxa"/>
          </w:tblCellMar>
        </w:tblPrEx>
        <w:tc>
          <w:tcPr>
            <w:tcW w:w="3072" w:type="dxa"/>
          </w:tcPr>
          <w:p w:rsidR="00D85C9F" w:rsidRDefault="00D85C9F" w:rsidP="00852FD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504" w:type="dxa"/>
          </w:tcPr>
          <w:p w:rsidR="00D85C9F" w:rsidRDefault="00D85C9F" w:rsidP="00852FD4">
            <w:pPr>
              <w:widowControl w:val="0"/>
              <w:autoSpaceDE w:val="0"/>
              <w:autoSpaceDN w:val="0"/>
              <w:adjustRightInd w:val="0"/>
            </w:pPr>
            <w:r>
              <w:t>9-12 Months</w:t>
            </w:r>
          </w:p>
          <w:p w:rsidR="00D85C9F" w:rsidRDefault="00D85C9F" w:rsidP="00852FD4">
            <w:pPr>
              <w:widowControl w:val="0"/>
              <w:autoSpaceDE w:val="0"/>
              <w:autoSpaceDN w:val="0"/>
              <w:adjustRightInd w:val="0"/>
            </w:pPr>
            <w:r>
              <w:t>Continue meats. Whole egg prepared any way except fired may now be given. Flaked fresh, frozen or canned fish without bones may be given.</w:t>
            </w:r>
          </w:p>
        </w:tc>
      </w:tr>
    </w:tbl>
    <w:p w:rsidR="00852FD4" w:rsidRDefault="00852FD4" w:rsidP="00852FD4">
      <w:pPr>
        <w:widowControl w:val="0"/>
        <w:autoSpaceDE w:val="0"/>
        <w:autoSpaceDN w:val="0"/>
        <w:adjustRightInd w:val="0"/>
      </w:pPr>
    </w:p>
    <w:sectPr w:rsidR="00852FD4" w:rsidSect="00852FD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52FD4"/>
    <w:rsid w:val="005C3366"/>
    <w:rsid w:val="006B2A51"/>
    <w:rsid w:val="00852FD4"/>
    <w:rsid w:val="00A275E0"/>
    <w:rsid w:val="00B62712"/>
    <w:rsid w:val="00B74346"/>
    <w:rsid w:val="00BD4B4F"/>
    <w:rsid w:val="00C65E39"/>
    <w:rsid w:val="00D85C9F"/>
    <w:rsid w:val="00FB3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cp:lastPrinted>2003-04-30T20:44:00Z</cp:lastPrinted>
  <dcterms:created xsi:type="dcterms:W3CDTF">2012-06-21T23:58:00Z</dcterms:created>
  <dcterms:modified xsi:type="dcterms:W3CDTF">2012-06-21T23:58:00Z</dcterms:modified>
</cp:coreProperties>
</file>