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DFF77" w14:textId="77777777" w:rsidR="00BE6181" w:rsidRDefault="00BE6181" w:rsidP="00BE6181">
      <w:pPr>
        <w:widowControl w:val="0"/>
        <w:autoSpaceDE w:val="0"/>
        <w:autoSpaceDN w:val="0"/>
        <w:adjustRightInd w:val="0"/>
      </w:pPr>
    </w:p>
    <w:p w14:paraId="26AE5EF6" w14:textId="77777777" w:rsidR="00BE6181" w:rsidRDefault="00BE6181" w:rsidP="00BE61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390.2430</w:t>
      </w:r>
      <w:r w:rsidR="0095279B">
        <w:rPr>
          <w:b/>
          <w:bCs/>
        </w:rPr>
        <w:t xml:space="preserve">  </w:t>
      </w:r>
      <w:r>
        <w:rPr>
          <w:b/>
          <w:bCs/>
        </w:rPr>
        <w:t>Sewage Disposal</w:t>
      </w:r>
      <w:r>
        <w:t xml:space="preserve"> </w:t>
      </w:r>
    </w:p>
    <w:p w14:paraId="0A7DB7F8" w14:textId="77777777" w:rsidR="00BE6181" w:rsidRDefault="00BE6181" w:rsidP="00BE6181">
      <w:pPr>
        <w:widowControl w:val="0"/>
        <w:autoSpaceDE w:val="0"/>
        <w:autoSpaceDN w:val="0"/>
        <w:adjustRightInd w:val="0"/>
      </w:pPr>
    </w:p>
    <w:p w14:paraId="14076C34" w14:textId="77777777" w:rsidR="00BE6181" w:rsidRDefault="00BE6181" w:rsidP="00BE61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sewage and liquid wastes shall be</w:t>
      </w:r>
      <w:r w:rsidR="0095279B">
        <w:t xml:space="preserve"> </w:t>
      </w:r>
      <w:r>
        <w:t>discharged into a public sewage system when</w:t>
      </w:r>
      <w:r w:rsidR="0095279B">
        <w:t xml:space="preserve"> </w:t>
      </w:r>
      <w:r>
        <w:t>available.</w:t>
      </w:r>
      <w:r w:rsidR="0095279B">
        <w:t xml:space="preserve"> </w:t>
      </w:r>
      <w:r>
        <w:t xml:space="preserve">(B) </w:t>
      </w:r>
    </w:p>
    <w:p w14:paraId="7BCEC8D3" w14:textId="77777777" w:rsidR="0059771B" w:rsidRDefault="0059771B" w:rsidP="009F0967">
      <w:pPr>
        <w:widowControl w:val="0"/>
        <w:autoSpaceDE w:val="0"/>
        <w:autoSpaceDN w:val="0"/>
        <w:adjustRightInd w:val="0"/>
      </w:pPr>
    </w:p>
    <w:p w14:paraId="46FB40DC" w14:textId="77777777" w:rsidR="00BE6181" w:rsidRDefault="00BE6181" w:rsidP="00BE618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When a public sewage system is not</w:t>
      </w:r>
      <w:r w:rsidR="0095279B">
        <w:t xml:space="preserve"> </w:t>
      </w:r>
      <w:r>
        <w:t>available, sewage and liquid wastes shall be</w:t>
      </w:r>
      <w:r w:rsidR="0095279B">
        <w:t xml:space="preserve"> </w:t>
      </w:r>
      <w:r>
        <w:t>collected, treated, and disposed of in a</w:t>
      </w:r>
      <w:r w:rsidR="0095279B">
        <w:t xml:space="preserve"> </w:t>
      </w:r>
      <w:r>
        <w:t>private sewage disposal system.</w:t>
      </w:r>
      <w:r w:rsidR="0095279B">
        <w:t xml:space="preserve"> </w:t>
      </w:r>
      <w:r>
        <w:t>The design,</w:t>
      </w:r>
      <w:r w:rsidR="0095279B">
        <w:t xml:space="preserve"> </w:t>
      </w:r>
      <w:r>
        <w:t>construction, maintenance, and operation of</w:t>
      </w:r>
      <w:r w:rsidR="0095279B">
        <w:t xml:space="preserve"> </w:t>
      </w:r>
      <w:r>
        <w:t>the system shall comply with the "Department's rules entitled "Private Sewage Disposal Code" (77 Ill. Adm. Code 905).</w:t>
      </w:r>
      <w:r w:rsidR="0095279B">
        <w:t xml:space="preserve"> </w:t>
      </w:r>
      <w:r>
        <w:t xml:space="preserve">(B) </w:t>
      </w:r>
    </w:p>
    <w:sectPr w:rsidR="00BE6181" w:rsidSect="00BE61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6181"/>
    <w:rsid w:val="0059771B"/>
    <w:rsid w:val="005A202F"/>
    <w:rsid w:val="005C3366"/>
    <w:rsid w:val="0095279B"/>
    <w:rsid w:val="009F0967"/>
    <w:rsid w:val="00BE6181"/>
    <w:rsid w:val="00E2790F"/>
    <w:rsid w:val="00F0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D5A671"/>
  <w15:docId w15:val="{5E56668B-CB0E-472D-8E13-C8642FC9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2012-06-21T23:57:00Z</dcterms:created>
  <dcterms:modified xsi:type="dcterms:W3CDTF">2025-03-13T19:13:00Z</dcterms:modified>
</cp:coreProperties>
</file>