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D374" w14:textId="77777777" w:rsidR="00525B22" w:rsidRDefault="00525B22" w:rsidP="00525B22">
      <w:pPr>
        <w:widowControl w:val="0"/>
        <w:autoSpaceDE w:val="0"/>
        <w:autoSpaceDN w:val="0"/>
        <w:adjustRightInd w:val="0"/>
      </w:pPr>
    </w:p>
    <w:p w14:paraId="69F4C48E" w14:textId="77777777" w:rsidR="00525B22" w:rsidRDefault="00525B22" w:rsidP="00525B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385.2500  Violations</w:t>
      </w:r>
      <w:r>
        <w:t xml:space="preserve"> </w:t>
      </w:r>
    </w:p>
    <w:p w14:paraId="6E257D5C" w14:textId="77777777" w:rsidR="00525B22" w:rsidRDefault="00525B22" w:rsidP="00525B22">
      <w:pPr>
        <w:widowControl w:val="0"/>
        <w:autoSpaceDE w:val="0"/>
        <w:autoSpaceDN w:val="0"/>
        <w:adjustRightInd w:val="0"/>
      </w:pPr>
    </w:p>
    <w:p w14:paraId="2F472357" w14:textId="77777777" w:rsidR="00525B22" w:rsidRDefault="00525B22" w:rsidP="00525B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If the Department determines that a supportive residence is not in compliance with</w:t>
      </w:r>
      <w:r>
        <w:t xml:space="preserve"> the </w:t>
      </w:r>
      <w:r>
        <w:rPr>
          <w:i/>
          <w:iCs/>
        </w:rPr>
        <w:t>Act</w:t>
      </w:r>
      <w:r>
        <w:t xml:space="preserve"> or this Part, </w:t>
      </w:r>
      <w:r>
        <w:rPr>
          <w:i/>
          <w:iCs/>
        </w:rPr>
        <w:t>the Department shall promptly serve a notice of violation upon the licensee</w:t>
      </w:r>
      <w:r>
        <w:t xml:space="preserve">.  The notice shall be served on the licensee personally or by certified mail.  (Section 30 of the Act) </w:t>
      </w:r>
    </w:p>
    <w:p w14:paraId="57239041" w14:textId="77777777" w:rsidR="005C7608" w:rsidRDefault="005C7608" w:rsidP="0069398B">
      <w:pPr>
        <w:widowControl w:val="0"/>
        <w:autoSpaceDE w:val="0"/>
        <w:autoSpaceDN w:val="0"/>
        <w:adjustRightInd w:val="0"/>
      </w:pPr>
    </w:p>
    <w:p w14:paraId="0A61EAAE" w14:textId="77777777" w:rsidR="00525B22" w:rsidRDefault="00525B22" w:rsidP="00525B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Each notice of violation shall be in writing</w:t>
      </w:r>
      <w:r>
        <w:t xml:space="preserve"> and shall include: </w:t>
      </w:r>
    </w:p>
    <w:p w14:paraId="6974B940" w14:textId="77777777" w:rsidR="005C7608" w:rsidRDefault="005C7608" w:rsidP="0069398B">
      <w:pPr>
        <w:widowControl w:val="0"/>
        <w:autoSpaceDE w:val="0"/>
        <w:autoSpaceDN w:val="0"/>
        <w:adjustRightInd w:val="0"/>
      </w:pPr>
    </w:p>
    <w:p w14:paraId="3DF3B440" w14:textId="77777777" w:rsidR="00525B22" w:rsidRDefault="00525B22" w:rsidP="00525B2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description of the </w:t>
      </w:r>
      <w:r>
        <w:rPr>
          <w:i/>
          <w:iCs/>
        </w:rPr>
        <w:t>nature of the violation.</w:t>
      </w:r>
      <w:r>
        <w:t xml:space="preserve"> </w:t>
      </w:r>
    </w:p>
    <w:p w14:paraId="4956D996" w14:textId="77777777" w:rsidR="005C7608" w:rsidRDefault="005C7608" w:rsidP="0069398B">
      <w:pPr>
        <w:widowControl w:val="0"/>
        <w:autoSpaceDE w:val="0"/>
        <w:autoSpaceDN w:val="0"/>
        <w:adjustRightInd w:val="0"/>
      </w:pPr>
    </w:p>
    <w:p w14:paraId="23E61D45" w14:textId="77777777" w:rsidR="00525B22" w:rsidRDefault="00525B22" w:rsidP="00525B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Citation of the </w:t>
      </w:r>
      <w:r>
        <w:rPr>
          <w:i/>
          <w:iCs/>
        </w:rPr>
        <w:t>statutory provision or rule alleged to have been violated.</w:t>
      </w:r>
      <w:r>
        <w:t xml:space="preserve"> </w:t>
      </w:r>
    </w:p>
    <w:p w14:paraId="4DFDA85F" w14:textId="77777777" w:rsidR="005C7608" w:rsidRDefault="005C7608" w:rsidP="0069398B">
      <w:pPr>
        <w:widowControl w:val="0"/>
        <w:autoSpaceDE w:val="0"/>
        <w:autoSpaceDN w:val="0"/>
        <w:adjustRightInd w:val="0"/>
      </w:pPr>
    </w:p>
    <w:p w14:paraId="17312938" w14:textId="77777777" w:rsidR="00525B22" w:rsidRDefault="00525B22" w:rsidP="00525B2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that the licensee must submit a </w:t>
      </w:r>
      <w:r>
        <w:rPr>
          <w:i/>
          <w:iCs/>
        </w:rPr>
        <w:t>plan of correction</w:t>
      </w:r>
      <w:r>
        <w:t xml:space="preserve"> as provided under subsection (c) of this Section. </w:t>
      </w:r>
    </w:p>
    <w:p w14:paraId="5407019D" w14:textId="77777777" w:rsidR="005C7608" w:rsidRDefault="005C7608" w:rsidP="0069398B">
      <w:pPr>
        <w:widowControl w:val="0"/>
        <w:autoSpaceDE w:val="0"/>
        <w:autoSpaceDN w:val="0"/>
        <w:adjustRightInd w:val="0"/>
      </w:pPr>
    </w:p>
    <w:p w14:paraId="2BD5CDB0" w14:textId="77777777" w:rsidR="00525B22" w:rsidRDefault="00525B22" w:rsidP="00525B2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description of </w:t>
      </w:r>
      <w:r>
        <w:rPr>
          <w:i/>
          <w:iCs/>
        </w:rPr>
        <w:t>any other action the Department may take under this Act</w:t>
      </w:r>
      <w:r>
        <w:t xml:space="preserve">, including adverse licensure action under Section 50 of the Act and Section 385.2550 of this Part. </w:t>
      </w:r>
    </w:p>
    <w:p w14:paraId="444090C2" w14:textId="77777777" w:rsidR="005C7608" w:rsidRDefault="005C7608" w:rsidP="0069398B">
      <w:pPr>
        <w:widowControl w:val="0"/>
        <w:autoSpaceDE w:val="0"/>
        <w:autoSpaceDN w:val="0"/>
        <w:adjustRightInd w:val="0"/>
      </w:pPr>
    </w:p>
    <w:p w14:paraId="7BFE48AD" w14:textId="77777777" w:rsidR="00525B22" w:rsidRDefault="00525B22" w:rsidP="00525B2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statement that the licensee has a </w:t>
      </w:r>
      <w:r>
        <w:rPr>
          <w:i/>
          <w:iCs/>
        </w:rPr>
        <w:t>right to a hearing</w:t>
      </w:r>
      <w:r>
        <w:t xml:space="preserve"> to contest the violation as provided in </w:t>
      </w:r>
      <w:r>
        <w:rPr>
          <w:i/>
          <w:iCs/>
        </w:rPr>
        <w:t>Section 55 of</w:t>
      </w:r>
      <w:r>
        <w:t xml:space="preserve"> the </w:t>
      </w:r>
      <w:r>
        <w:rPr>
          <w:i/>
          <w:iCs/>
        </w:rPr>
        <w:t>Act</w:t>
      </w:r>
      <w:r>
        <w:t xml:space="preserve"> and Section 385.2600 of this Part and a description of the procedure for requesting a hearing. (Section 30 of the Act) </w:t>
      </w:r>
    </w:p>
    <w:p w14:paraId="65370BC2" w14:textId="77777777" w:rsidR="005C7608" w:rsidRDefault="005C7608" w:rsidP="0069398B">
      <w:pPr>
        <w:widowControl w:val="0"/>
        <w:autoSpaceDE w:val="0"/>
        <w:autoSpaceDN w:val="0"/>
        <w:adjustRightInd w:val="0"/>
      </w:pPr>
    </w:p>
    <w:p w14:paraId="0BCAF582" w14:textId="77777777" w:rsidR="00525B22" w:rsidRDefault="00525B22" w:rsidP="00525B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response to the receipt of a notice of violation, </w:t>
      </w:r>
      <w:r>
        <w:rPr>
          <w:i/>
          <w:iCs/>
        </w:rPr>
        <w:t>the licensee shall submit</w:t>
      </w:r>
      <w:r>
        <w:t xml:space="preserve"> a written </w:t>
      </w:r>
      <w:r>
        <w:rPr>
          <w:i/>
          <w:iCs/>
        </w:rPr>
        <w:t>plan of correction to the Department</w:t>
      </w:r>
      <w:r>
        <w:t xml:space="preserve"> (Section 30 of the Act).  Each plan of correction is subject to the approval of the Department and shall comply with the following requirements: </w:t>
      </w:r>
    </w:p>
    <w:p w14:paraId="04394283" w14:textId="77777777" w:rsidR="005C7608" w:rsidRDefault="005C7608" w:rsidP="0069398B">
      <w:pPr>
        <w:widowControl w:val="0"/>
        <w:autoSpaceDE w:val="0"/>
        <w:autoSpaceDN w:val="0"/>
        <w:adjustRightInd w:val="0"/>
      </w:pPr>
    </w:p>
    <w:p w14:paraId="23B95D9B" w14:textId="77777777" w:rsidR="00525B22" w:rsidRDefault="00525B22" w:rsidP="00525B2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filed with the Department within 10 working days after the licensee's receipt of the notice of violation. </w:t>
      </w:r>
    </w:p>
    <w:p w14:paraId="1948B7C3" w14:textId="77777777" w:rsidR="005C7608" w:rsidRDefault="005C7608" w:rsidP="0069398B">
      <w:pPr>
        <w:widowControl w:val="0"/>
        <w:autoSpaceDE w:val="0"/>
        <w:autoSpaceDN w:val="0"/>
        <w:adjustRightInd w:val="0"/>
      </w:pPr>
    </w:p>
    <w:p w14:paraId="15BE6D03" w14:textId="77777777" w:rsidR="00525B22" w:rsidRDefault="00525B22" w:rsidP="00525B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 with particularity the method by which the licensee intends to correct each violation specified in the notice of violation. </w:t>
      </w:r>
    </w:p>
    <w:p w14:paraId="4568D645" w14:textId="77777777" w:rsidR="005C7608" w:rsidRDefault="005C7608" w:rsidP="0069398B">
      <w:pPr>
        <w:widowControl w:val="0"/>
        <w:autoSpaceDE w:val="0"/>
        <w:autoSpaceDN w:val="0"/>
        <w:adjustRightInd w:val="0"/>
      </w:pPr>
    </w:p>
    <w:p w14:paraId="61F0E829" w14:textId="77777777" w:rsidR="00525B22" w:rsidRDefault="00525B22" w:rsidP="00525B2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Contain a stated date by which each violation will be corrected. </w:t>
      </w:r>
    </w:p>
    <w:sectPr w:rsidR="00525B22" w:rsidSect="00525B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B22"/>
    <w:rsid w:val="00525B22"/>
    <w:rsid w:val="005C3366"/>
    <w:rsid w:val="005C7608"/>
    <w:rsid w:val="0069398B"/>
    <w:rsid w:val="00725CCB"/>
    <w:rsid w:val="00D07F11"/>
    <w:rsid w:val="00DC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B82EDF"/>
  <w15:docId w15:val="{0A5724CC-3B65-42EC-ABAB-F032A7BD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385</vt:lpstr>
    </vt:vector>
  </TitlesOfParts>
  <Company>General Assembly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385</dc:title>
  <dc:subject/>
  <dc:creator>Illinois General Assembly</dc:creator>
  <cp:keywords/>
  <dc:description/>
  <cp:lastModifiedBy>Shipley, Melissa A.</cp:lastModifiedBy>
  <cp:revision>4</cp:revision>
  <dcterms:created xsi:type="dcterms:W3CDTF">2012-06-21T23:47:00Z</dcterms:created>
  <dcterms:modified xsi:type="dcterms:W3CDTF">2025-03-07T14:47:00Z</dcterms:modified>
</cp:coreProperties>
</file>