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381E" w14:textId="77777777" w:rsidR="00B26629" w:rsidRDefault="00B26629" w:rsidP="00B26629">
      <w:pPr>
        <w:widowControl w:val="0"/>
        <w:autoSpaceDE w:val="0"/>
        <w:autoSpaceDN w:val="0"/>
        <w:adjustRightInd w:val="0"/>
      </w:pPr>
    </w:p>
    <w:p w14:paraId="33CA80C9" w14:textId="77777777" w:rsidR="00B26629" w:rsidRDefault="00B26629" w:rsidP="00B26629">
      <w:pPr>
        <w:widowControl w:val="0"/>
        <w:autoSpaceDE w:val="0"/>
        <w:autoSpaceDN w:val="0"/>
        <w:adjustRightInd w:val="0"/>
      </w:pPr>
      <w:r>
        <w:rPr>
          <w:b/>
          <w:bCs/>
        </w:rPr>
        <w:t>Section 370.2400  Electrical Systems</w:t>
      </w:r>
      <w:r>
        <w:t xml:space="preserve"> </w:t>
      </w:r>
    </w:p>
    <w:p w14:paraId="7ABB671A" w14:textId="77777777" w:rsidR="00B26629" w:rsidRDefault="00B26629" w:rsidP="00B26629">
      <w:pPr>
        <w:widowControl w:val="0"/>
        <w:autoSpaceDE w:val="0"/>
        <w:autoSpaceDN w:val="0"/>
        <w:adjustRightInd w:val="0"/>
      </w:pPr>
    </w:p>
    <w:p w14:paraId="026F3740" w14:textId="77777777" w:rsidR="00B26629" w:rsidRDefault="00B26629" w:rsidP="00B26629">
      <w:pPr>
        <w:widowControl w:val="0"/>
        <w:autoSpaceDE w:val="0"/>
        <w:autoSpaceDN w:val="0"/>
        <w:adjustRightInd w:val="0"/>
        <w:ind w:left="1440" w:hanging="720"/>
      </w:pPr>
      <w:r>
        <w:t>a)</w:t>
      </w:r>
      <w:r>
        <w:tab/>
        <w:t xml:space="preserve">All material including equipment, conductors, controls, and signaling devices shall be installed to provide a complete electrical system with the necessary characteristics and capacity to supply the electrical facilities required by these Standards.  All materials shall be listed as complying with available standards of Underwriters' Laboratories, Inc. or other similarly established standards. </w:t>
      </w:r>
    </w:p>
    <w:p w14:paraId="7FA74DD0" w14:textId="77777777" w:rsidR="005A5029" w:rsidRDefault="005A5029" w:rsidP="00440C6D">
      <w:pPr>
        <w:widowControl w:val="0"/>
        <w:autoSpaceDE w:val="0"/>
        <w:autoSpaceDN w:val="0"/>
        <w:adjustRightInd w:val="0"/>
      </w:pPr>
    </w:p>
    <w:p w14:paraId="50613447" w14:textId="77777777" w:rsidR="00B26629" w:rsidRDefault="00B26629" w:rsidP="00B26629">
      <w:pPr>
        <w:widowControl w:val="0"/>
        <w:autoSpaceDE w:val="0"/>
        <w:autoSpaceDN w:val="0"/>
        <w:adjustRightInd w:val="0"/>
        <w:ind w:left="1440" w:hanging="720"/>
      </w:pPr>
      <w:r>
        <w:t>b)</w:t>
      </w:r>
      <w:r>
        <w:tab/>
        <w:t xml:space="preserve">All spaces occupied by people, machinery, and equipment within buildings, approaches to and exits from buildings, and parking lots shall have lighting. </w:t>
      </w:r>
    </w:p>
    <w:p w14:paraId="3C1F612F" w14:textId="77777777" w:rsidR="005A5029" w:rsidRDefault="005A5029" w:rsidP="00440C6D">
      <w:pPr>
        <w:widowControl w:val="0"/>
        <w:autoSpaceDE w:val="0"/>
        <w:autoSpaceDN w:val="0"/>
        <w:adjustRightInd w:val="0"/>
      </w:pPr>
    </w:p>
    <w:p w14:paraId="1AE0164D" w14:textId="77777777" w:rsidR="00B26629" w:rsidRDefault="00B26629" w:rsidP="00B26629">
      <w:pPr>
        <w:widowControl w:val="0"/>
        <w:autoSpaceDE w:val="0"/>
        <w:autoSpaceDN w:val="0"/>
        <w:adjustRightInd w:val="0"/>
        <w:ind w:left="1440" w:hanging="720"/>
      </w:pPr>
      <w:r>
        <w:t>c)</w:t>
      </w:r>
      <w:r>
        <w:tab/>
        <w:t xml:space="preserve">Residents' rooms shall have general lighting.  At least one light fixture shall be switched at the entrance to each resident room.  All switches for control of lighting in residents' sleeping areas shall be of the quiet operating type. </w:t>
      </w:r>
    </w:p>
    <w:p w14:paraId="21C453BA" w14:textId="77777777" w:rsidR="005A5029" w:rsidRDefault="005A5029" w:rsidP="00440C6D">
      <w:pPr>
        <w:widowControl w:val="0"/>
        <w:autoSpaceDE w:val="0"/>
        <w:autoSpaceDN w:val="0"/>
        <w:adjustRightInd w:val="0"/>
      </w:pPr>
    </w:p>
    <w:p w14:paraId="03CCD28D" w14:textId="77777777" w:rsidR="00B26629" w:rsidRDefault="00B26629" w:rsidP="00B26629">
      <w:pPr>
        <w:widowControl w:val="0"/>
        <w:autoSpaceDE w:val="0"/>
        <w:autoSpaceDN w:val="0"/>
        <w:adjustRightInd w:val="0"/>
        <w:ind w:left="1440" w:hanging="720"/>
      </w:pPr>
      <w:r>
        <w:t>d)</w:t>
      </w:r>
      <w:r>
        <w:tab/>
        <w:t xml:space="preserve">Receptacles (Convenience Outlets) </w:t>
      </w:r>
    </w:p>
    <w:p w14:paraId="63B625BD" w14:textId="77777777" w:rsidR="005A5029" w:rsidRDefault="005A5029" w:rsidP="00440C6D">
      <w:pPr>
        <w:widowControl w:val="0"/>
        <w:autoSpaceDE w:val="0"/>
        <w:autoSpaceDN w:val="0"/>
        <w:adjustRightInd w:val="0"/>
      </w:pPr>
    </w:p>
    <w:p w14:paraId="5DD2BE8B" w14:textId="77777777" w:rsidR="00B26629" w:rsidRDefault="00B26629" w:rsidP="00B26629">
      <w:pPr>
        <w:widowControl w:val="0"/>
        <w:autoSpaceDE w:val="0"/>
        <w:autoSpaceDN w:val="0"/>
        <w:adjustRightInd w:val="0"/>
        <w:ind w:left="2160" w:hanging="720"/>
      </w:pPr>
      <w:r>
        <w:t>1)</w:t>
      </w:r>
      <w:r>
        <w:tab/>
        <w:t xml:space="preserve">Each resident bed room shall have duplex grounding type receptacles as follows:  At least one located at the head of each bed; one for television if used; and one on another wall.  Receptacles are to be located between twelve (12) to thirty (30) inches above the finished floor. </w:t>
      </w:r>
    </w:p>
    <w:p w14:paraId="78E4B023" w14:textId="77777777" w:rsidR="005A5029" w:rsidRDefault="005A5029" w:rsidP="00440C6D">
      <w:pPr>
        <w:widowControl w:val="0"/>
        <w:autoSpaceDE w:val="0"/>
        <w:autoSpaceDN w:val="0"/>
        <w:adjustRightInd w:val="0"/>
      </w:pPr>
    </w:p>
    <w:p w14:paraId="78462027" w14:textId="77777777" w:rsidR="00B26629" w:rsidRDefault="00B26629" w:rsidP="00B26629">
      <w:pPr>
        <w:widowControl w:val="0"/>
        <w:autoSpaceDE w:val="0"/>
        <w:autoSpaceDN w:val="0"/>
        <w:adjustRightInd w:val="0"/>
        <w:ind w:left="2160" w:hanging="720"/>
      </w:pPr>
      <w:r>
        <w:t>2)</w:t>
      </w:r>
      <w:r>
        <w:tab/>
        <w:t xml:space="preserve">Resident bathrooms shall have at least one duplex receptacle. </w:t>
      </w:r>
    </w:p>
    <w:p w14:paraId="354C78AC" w14:textId="77777777" w:rsidR="005A5029" w:rsidRDefault="005A5029" w:rsidP="00440C6D">
      <w:pPr>
        <w:widowControl w:val="0"/>
        <w:autoSpaceDE w:val="0"/>
        <w:autoSpaceDN w:val="0"/>
        <w:adjustRightInd w:val="0"/>
      </w:pPr>
    </w:p>
    <w:p w14:paraId="51BE25BE" w14:textId="77777777" w:rsidR="00B26629" w:rsidRDefault="00B26629" w:rsidP="00B26629">
      <w:pPr>
        <w:widowControl w:val="0"/>
        <w:autoSpaceDE w:val="0"/>
        <w:autoSpaceDN w:val="0"/>
        <w:adjustRightInd w:val="0"/>
        <w:ind w:left="2160" w:hanging="720"/>
      </w:pPr>
      <w:r>
        <w:t>3)</w:t>
      </w:r>
      <w:r>
        <w:tab/>
        <w:t xml:space="preserve">At least one duplex receptacle shall be installed in each corridor. </w:t>
      </w:r>
    </w:p>
    <w:sectPr w:rsidR="00B26629" w:rsidSect="00B266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6629"/>
    <w:rsid w:val="00440C6D"/>
    <w:rsid w:val="005A5029"/>
    <w:rsid w:val="005C3366"/>
    <w:rsid w:val="00B26629"/>
    <w:rsid w:val="00B97604"/>
    <w:rsid w:val="00D1330D"/>
    <w:rsid w:val="00F7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7A782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2025-03-07T18:57:00Z</dcterms:modified>
</cp:coreProperties>
</file>