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20F8" w14:textId="77777777" w:rsidR="00CA40E2" w:rsidRDefault="00CA40E2" w:rsidP="00CA40E2">
      <w:pPr>
        <w:widowControl w:val="0"/>
        <w:autoSpaceDE w:val="0"/>
        <w:autoSpaceDN w:val="0"/>
        <w:adjustRightInd w:val="0"/>
      </w:pPr>
    </w:p>
    <w:p w14:paraId="4649B23E" w14:textId="77777777" w:rsidR="00CA40E2" w:rsidRDefault="00CA40E2" w:rsidP="00CA40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370.2290  Living, Dining Room, and Activity Room(s)</w:t>
      </w:r>
      <w:r>
        <w:t xml:space="preserve"> </w:t>
      </w:r>
    </w:p>
    <w:p w14:paraId="1447E0CC" w14:textId="77777777" w:rsidR="00CA40E2" w:rsidRDefault="00CA40E2" w:rsidP="00CA40E2">
      <w:pPr>
        <w:widowControl w:val="0"/>
        <w:autoSpaceDE w:val="0"/>
        <w:autoSpaceDN w:val="0"/>
        <w:adjustRightInd w:val="0"/>
      </w:pPr>
    </w:p>
    <w:p w14:paraId="2487B7A5" w14:textId="77777777" w:rsidR="00CA40E2" w:rsidRDefault="00CA40E2" w:rsidP="00CA40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These rooms shall be so located that the room is not an entrance vestibule from the out-of-doors, nor an obstruction to traffic in and out of the facility. </w:t>
      </w:r>
    </w:p>
    <w:p w14:paraId="059CFE00" w14:textId="77777777" w:rsidR="00EA1594" w:rsidRDefault="00EA1594" w:rsidP="00A629AC">
      <w:pPr>
        <w:widowControl w:val="0"/>
        <w:autoSpaceDE w:val="0"/>
        <w:autoSpaceDN w:val="0"/>
        <w:adjustRightInd w:val="0"/>
      </w:pPr>
    </w:p>
    <w:p w14:paraId="72C8FD4B" w14:textId="1191773C" w:rsidR="00CA40E2" w:rsidRDefault="00CA40E2" w:rsidP="00CA40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</w:p>
    <w:p w14:paraId="23AA2866" w14:textId="77777777" w:rsidR="00EA1594" w:rsidRDefault="00EA1594" w:rsidP="00A629AC">
      <w:pPr>
        <w:widowControl w:val="0"/>
        <w:autoSpaceDE w:val="0"/>
        <w:autoSpaceDN w:val="0"/>
        <w:adjustRightInd w:val="0"/>
      </w:pPr>
    </w:p>
    <w:p w14:paraId="51DC9829" w14:textId="77777777" w:rsidR="00CA40E2" w:rsidRDefault="00CA40E2" w:rsidP="00CA40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facility shall provide at least one (1) comfortably furnished living room. </w:t>
      </w:r>
    </w:p>
    <w:p w14:paraId="16C64533" w14:textId="77777777" w:rsidR="00EA1594" w:rsidRDefault="00EA1594" w:rsidP="00A629AC">
      <w:pPr>
        <w:widowControl w:val="0"/>
        <w:autoSpaceDE w:val="0"/>
        <w:autoSpaceDN w:val="0"/>
        <w:adjustRightInd w:val="0"/>
      </w:pPr>
    </w:p>
    <w:p w14:paraId="4F596302" w14:textId="77777777" w:rsidR="00CA40E2" w:rsidRDefault="00CA40E2" w:rsidP="00CA40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minimum floor space for a living room shall be one hundred twenty (120) square feet.  The living room shall have a total window area equal to at least one-tenth (</w:t>
      </w:r>
      <w:r w:rsidRPr="008D2CFD">
        <w:rPr>
          <w:vertAlign w:val="superscript"/>
        </w:rPr>
        <w:t>1</w:t>
      </w:r>
      <w:r>
        <w:t>/</w:t>
      </w:r>
      <w:r w:rsidRPr="008D2CFD">
        <w:rPr>
          <w:vertAlign w:val="subscript"/>
        </w:rPr>
        <w:t>10</w:t>
      </w:r>
      <w:r>
        <w:t xml:space="preserve">) the floor area. </w:t>
      </w:r>
    </w:p>
    <w:p w14:paraId="33382762" w14:textId="77777777" w:rsidR="00EA1594" w:rsidRDefault="00EA1594" w:rsidP="00A629AC">
      <w:pPr>
        <w:widowControl w:val="0"/>
        <w:autoSpaceDE w:val="0"/>
        <w:autoSpaceDN w:val="0"/>
        <w:adjustRightInd w:val="0"/>
      </w:pPr>
    </w:p>
    <w:p w14:paraId="0C4BA469" w14:textId="77777777" w:rsidR="00CA40E2" w:rsidRDefault="00CA40E2" w:rsidP="00CA40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Provide a dining room with sufficient area to properly and comfortably seat the residents it serves. </w:t>
      </w:r>
    </w:p>
    <w:p w14:paraId="4CEF0066" w14:textId="77777777" w:rsidR="00EA1594" w:rsidRDefault="00EA1594" w:rsidP="00A629AC">
      <w:pPr>
        <w:widowControl w:val="0"/>
        <w:autoSpaceDE w:val="0"/>
        <w:autoSpaceDN w:val="0"/>
        <w:adjustRightInd w:val="0"/>
      </w:pPr>
    </w:p>
    <w:p w14:paraId="07EF2200" w14:textId="77777777" w:rsidR="00CA40E2" w:rsidRDefault="00CA40E2" w:rsidP="00CA40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combined area of the living, dining, and activity rooms shall be not less than thirty (30) square feet per resident bed. </w:t>
      </w:r>
    </w:p>
    <w:sectPr w:rsidR="00CA40E2" w:rsidSect="00CA4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0E2"/>
    <w:rsid w:val="002B3E22"/>
    <w:rsid w:val="0036458F"/>
    <w:rsid w:val="005C3366"/>
    <w:rsid w:val="008D2CFD"/>
    <w:rsid w:val="00A629AC"/>
    <w:rsid w:val="00A7185B"/>
    <w:rsid w:val="00CA40E2"/>
    <w:rsid w:val="00E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80CFC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2025-03-07T18:54:00Z</dcterms:modified>
</cp:coreProperties>
</file>