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D0" w:rsidRDefault="003F1BD0" w:rsidP="003F1B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BD0" w:rsidRDefault="003F1BD0" w:rsidP="003F1B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370.720  Personnel Policies</w:t>
      </w:r>
      <w:r>
        <w:t xml:space="preserve"> </w:t>
      </w:r>
    </w:p>
    <w:p w:rsidR="003F1BD0" w:rsidRDefault="003F1BD0" w:rsidP="003F1BD0">
      <w:pPr>
        <w:widowControl w:val="0"/>
        <w:autoSpaceDE w:val="0"/>
        <w:autoSpaceDN w:val="0"/>
        <w:adjustRightInd w:val="0"/>
      </w:pPr>
    </w:p>
    <w:p w:rsidR="003F1BD0" w:rsidRDefault="003F1BD0" w:rsidP="003F1BD0">
      <w:pPr>
        <w:widowControl w:val="0"/>
        <w:autoSpaceDE w:val="0"/>
        <w:autoSpaceDN w:val="0"/>
        <w:adjustRightInd w:val="0"/>
      </w:pPr>
      <w:r>
        <w:t xml:space="preserve">Personnel policies shall be provided as covered in Section 370.550. </w:t>
      </w:r>
    </w:p>
    <w:sectPr w:rsidR="003F1BD0" w:rsidSect="003F1B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BD0"/>
    <w:rsid w:val="001A20CC"/>
    <w:rsid w:val="003F1BD0"/>
    <w:rsid w:val="005C3366"/>
    <w:rsid w:val="008922EA"/>
    <w:rsid w:val="00A9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