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B491" w14:textId="77777777" w:rsidR="00FD6977" w:rsidRDefault="00FD6977" w:rsidP="00FD6977">
      <w:pPr>
        <w:widowControl w:val="0"/>
        <w:autoSpaceDE w:val="0"/>
        <w:autoSpaceDN w:val="0"/>
        <w:adjustRightInd w:val="0"/>
      </w:pPr>
    </w:p>
    <w:p w14:paraId="05DE093A" w14:textId="77777777" w:rsidR="00FD6977" w:rsidRDefault="00FD6977" w:rsidP="00FD69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350.1900  Food Handling Sanitation</w:t>
      </w:r>
      <w:r>
        <w:t xml:space="preserve"> </w:t>
      </w:r>
    </w:p>
    <w:p w14:paraId="3214B4C9" w14:textId="77777777" w:rsidR="00FD6977" w:rsidRDefault="00FD6977" w:rsidP="00FD6977">
      <w:pPr>
        <w:widowControl w:val="0"/>
        <w:autoSpaceDE w:val="0"/>
        <w:autoSpaceDN w:val="0"/>
        <w:adjustRightInd w:val="0"/>
      </w:pPr>
    </w:p>
    <w:p w14:paraId="5F685E21" w14:textId="28C2D0F6" w:rsidR="00FD6977" w:rsidRDefault="00FD6977" w:rsidP="00FD6977">
      <w:pPr>
        <w:widowControl w:val="0"/>
        <w:autoSpaceDE w:val="0"/>
        <w:autoSpaceDN w:val="0"/>
        <w:adjustRightInd w:val="0"/>
      </w:pPr>
      <w:r>
        <w:t>Every facility shall comply with the Department's rules entitled</w:t>
      </w:r>
      <w:r w:rsidR="00BB65C3">
        <w:t xml:space="preserve"> </w:t>
      </w:r>
      <w:r>
        <w:t xml:space="preserve">"Food </w:t>
      </w:r>
      <w:r w:rsidR="00DD1AFC">
        <w:t>Code</w:t>
      </w:r>
      <w:r>
        <w:t xml:space="preserve">". </w:t>
      </w:r>
    </w:p>
    <w:p w14:paraId="41F01365" w14:textId="77777777" w:rsidR="00FD6977" w:rsidRDefault="00FD6977" w:rsidP="00FD6977">
      <w:pPr>
        <w:widowControl w:val="0"/>
        <w:autoSpaceDE w:val="0"/>
        <w:autoSpaceDN w:val="0"/>
        <w:adjustRightInd w:val="0"/>
      </w:pPr>
    </w:p>
    <w:p w14:paraId="3224E9C0" w14:textId="2B4DC703" w:rsidR="00FD6977" w:rsidRDefault="001659D1" w:rsidP="00FD6977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66A86">
        <w:t>7038</w:t>
      </w:r>
      <w:r w:rsidRPr="004E27CF">
        <w:t xml:space="preserve">, effective </w:t>
      </w:r>
      <w:r w:rsidR="00666A86">
        <w:t>April 30, 2025</w:t>
      </w:r>
      <w:r w:rsidRPr="004E27CF">
        <w:t>)</w:t>
      </w:r>
    </w:p>
    <w:sectPr w:rsidR="00FD6977" w:rsidSect="00FD69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977"/>
    <w:rsid w:val="001659D1"/>
    <w:rsid w:val="005C3366"/>
    <w:rsid w:val="00666A86"/>
    <w:rsid w:val="00760460"/>
    <w:rsid w:val="007D33EB"/>
    <w:rsid w:val="00AD0012"/>
    <w:rsid w:val="00B527AA"/>
    <w:rsid w:val="00BB65C3"/>
    <w:rsid w:val="00DD1AFC"/>
    <w:rsid w:val="00F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12EF95"/>
  <w15:docId w15:val="{D527D766-FB48-4449-B4C7-9B03091E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3</cp:revision>
  <dcterms:created xsi:type="dcterms:W3CDTF">2025-04-25T15:26:00Z</dcterms:created>
  <dcterms:modified xsi:type="dcterms:W3CDTF">2025-05-16T15:15:00Z</dcterms:modified>
</cp:coreProperties>
</file>