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0F6B1" w14:textId="77777777" w:rsidR="00F22315" w:rsidRDefault="00F22315" w:rsidP="00F22315">
      <w:pPr>
        <w:widowControl w:val="0"/>
        <w:autoSpaceDE w:val="0"/>
        <w:autoSpaceDN w:val="0"/>
        <w:adjustRightInd w:val="0"/>
      </w:pPr>
    </w:p>
    <w:p w14:paraId="19D4A21F" w14:textId="77777777" w:rsidR="00F22315" w:rsidRDefault="00F22315" w:rsidP="00F2231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350.180  Revocation</w:t>
      </w:r>
      <w:proofErr w:type="gramEnd"/>
      <w:r>
        <w:rPr>
          <w:b/>
          <w:bCs/>
        </w:rPr>
        <w:t xml:space="preserve"> of License</w:t>
      </w:r>
      <w:r>
        <w:t xml:space="preserve"> </w:t>
      </w:r>
    </w:p>
    <w:p w14:paraId="0D5C2D1F" w14:textId="77777777" w:rsidR="00F22315" w:rsidRDefault="00F22315" w:rsidP="00F22315">
      <w:pPr>
        <w:widowControl w:val="0"/>
        <w:autoSpaceDE w:val="0"/>
        <w:autoSpaceDN w:val="0"/>
        <w:adjustRightInd w:val="0"/>
      </w:pPr>
    </w:p>
    <w:p w14:paraId="243BB809" w14:textId="77777777" w:rsidR="00F22315" w:rsidRDefault="00F22315" w:rsidP="00F2231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license of a facility shall be revoked when the Director finds that a condition, occurrence or situation in the facility meets any of the criteria specified in Section 350.165(b)</w:t>
      </w:r>
      <w:r w:rsidR="000101CF" w:rsidRPr="00AB3CDD">
        <w:rPr>
          <w:szCs w:val="22"/>
        </w:rPr>
        <w:t xml:space="preserve"> and in Section 3-119(a) of the Act</w:t>
      </w:r>
      <w:r>
        <w:t xml:space="preserve">.  In addition, the license of a facility will be revoked when the facility fails to abate or eliminate a </w:t>
      </w:r>
      <w:r w:rsidR="000101CF">
        <w:t>Type</w:t>
      </w:r>
      <w:r>
        <w:t xml:space="preserve"> A violation as provided in Section 350.282(b)</w:t>
      </w:r>
      <w:r w:rsidR="000101CF" w:rsidRPr="000101CF">
        <w:rPr>
          <w:szCs w:val="22"/>
        </w:rPr>
        <w:t xml:space="preserve"> </w:t>
      </w:r>
      <w:r w:rsidR="000101CF" w:rsidRPr="00AB3CDD">
        <w:rPr>
          <w:szCs w:val="22"/>
        </w:rPr>
        <w:t xml:space="preserve">or when </w:t>
      </w:r>
      <w:r w:rsidR="000101CF" w:rsidRPr="00AB3CDD">
        <w:rPr>
          <w:i/>
          <w:szCs w:val="22"/>
        </w:rPr>
        <w:t>the facility has committed 2 type “AA” violations within a 2-year period</w:t>
      </w:r>
      <w:r w:rsidR="000101CF">
        <w:rPr>
          <w:szCs w:val="22"/>
        </w:rPr>
        <w:t xml:space="preserve">. </w:t>
      </w:r>
      <w:r w:rsidR="000101CF" w:rsidRPr="00AB3CDD">
        <w:rPr>
          <w:szCs w:val="22"/>
        </w:rPr>
        <w:t xml:space="preserve"> (Section 3-119(a)(6) of the </w:t>
      </w:r>
      <w:proofErr w:type="gramStart"/>
      <w:r w:rsidR="000101CF" w:rsidRPr="00AB3CDD">
        <w:rPr>
          <w:szCs w:val="22"/>
        </w:rPr>
        <w:t>Act)</w:t>
      </w:r>
      <w:r w:rsidR="000101CF">
        <w:t xml:space="preserve">  </w:t>
      </w:r>
      <w:r>
        <w:t>Pursuant</w:t>
      </w:r>
      <w:proofErr w:type="gramEnd"/>
      <w:r>
        <w:t xml:space="preserve"> to Section 10-65 of the Illinois Administrative Procedure Act, licensees who are individuals are subject to revocation of licensure if the individual is more than 30 days delinquent in complying with a child support order. </w:t>
      </w:r>
    </w:p>
    <w:p w14:paraId="220FE679" w14:textId="77777777" w:rsidR="00C27EF1" w:rsidRDefault="00C27EF1" w:rsidP="00773A2F">
      <w:pPr>
        <w:widowControl w:val="0"/>
        <w:autoSpaceDE w:val="0"/>
        <w:autoSpaceDN w:val="0"/>
        <w:adjustRightInd w:val="0"/>
      </w:pPr>
    </w:p>
    <w:p w14:paraId="57096215" w14:textId="77777777" w:rsidR="00F22315" w:rsidRDefault="00F22315" w:rsidP="00F2231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Director determines that the license of a facility is to be revoked, the Department shall notify the facility.  The notice to the facility shall be in writing and shall include: </w:t>
      </w:r>
    </w:p>
    <w:p w14:paraId="1E04AD54" w14:textId="77777777" w:rsidR="00C27EF1" w:rsidRDefault="00C27EF1" w:rsidP="00773A2F">
      <w:pPr>
        <w:widowControl w:val="0"/>
        <w:autoSpaceDE w:val="0"/>
        <w:autoSpaceDN w:val="0"/>
        <w:adjustRightInd w:val="0"/>
      </w:pPr>
    </w:p>
    <w:p w14:paraId="347A1FFF" w14:textId="77777777" w:rsidR="00F22315" w:rsidRDefault="00F22315" w:rsidP="00F2231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A clear and concise statement</w:t>
      </w:r>
      <w:r>
        <w:t xml:space="preserve"> </w:t>
      </w:r>
      <w:r w:rsidR="000101CF" w:rsidRPr="005621C0">
        <w:rPr>
          <w:i/>
          <w:szCs w:val="22"/>
        </w:rPr>
        <w:t xml:space="preserve">of the violations on which the revocation is based, </w:t>
      </w:r>
      <w:r w:rsidR="000101CF" w:rsidRPr="005621C0">
        <w:rPr>
          <w:szCs w:val="22"/>
        </w:rPr>
        <w:t xml:space="preserve">and </w:t>
      </w:r>
      <w:r w:rsidR="000101CF" w:rsidRPr="005621C0">
        <w:rPr>
          <w:i/>
          <w:szCs w:val="22"/>
        </w:rPr>
        <w:t>the statute or rule violated</w:t>
      </w:r>
      <w:r>
        <w:t xml:space="preserve">. </w:t>
      </w:r>
    </w:p>
    <w:p w14:paraId="4C2A411E" w14:textId="77777777" w:rsidR="00C27EF1" w:rsidRDefault="00C27EF1" w:rsidP="00773A2F">
      <w:pPr>
        <w:widowControl w:val="0"/>
        <w:autoSpaceDE w:val="0"/>
        <w:autoSpaceDN w:val="0"/>
        <w:adjustRightInd w:val="0"/>
      </w:pPr>
    </w:p>
    <w:p w14:paraId="0C1100AE" w14:textId="77777777" w:rsidR="00F22315" w:rsidRDefault="00F22315" w:rsidP="00F2231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statement of the date on which the revocation will take effect as provided in subsection (c) and Section 3-119(d) of the Act. </w:t>
      </w:r>
    </w:p>
    <w:p w14:paraId="0353D274" w14:textId="77777777" w:rsidR="00C27EF1" w:rsidRDefault="00C27EF1" w:rsidP="00773A2F">
      <w:pPr>
        <w:widowControl w:val="0"/>
        <w:autoSpaceDE w:val="0"/>
        <w:autoSpaceDN w:val="0"/>
        <w:adjustRightInd w:val="0"/>
      </w:pPr>
    </w:p>
    <w:p w14:paraId="41BD6B4E" w14:textId="77777777" w:rsidR="00F22315" w:rsidRDefault="00F22315" w:rsidP="00F2231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0101CF" w:rsidRPr="005621C0">
        <w:rPr>
          <w:i/>
          <w:iCs/>
          <w:szCs w:val="22"/>
        </w:rPr>
        <w:t xml:space="preserve">Notice of the opportunity for a hearing under Section 3-703 </w:t>
      </w:r>
      <w:r w:rsidR="000101CF" w:rsidRPr="005621C0">
        <w:rPr>
          <w:iCs/>
          <w:szCs w:val="22"/>
        </w:rPr>
        <w:t>of the Act</w:t>
      </w:r>
      <w:r>
        <w:rPr>
          <w:i/>
          <w:iCs/>
        </w:rPr>
        <w:t>.</w:t>
      </w:r>
      <w:r>
        <w:t xml:space="preserve">  (Section 3-119(b) of the Act)</w:t>
      </w:r>
      <w:r w:rsidR="00D3583B">
        <w:t>.</w:t>
      </w:r>
      <w:r>
        <w:t xml:space="preserve"> </w:t>
      </w:r>
    </w:p>
    <w:p w14:paraId="1ACA6DE6" w14:textId="77777777" w:rsidR="00C27EF1" w:rsidRDefault="00C27EF1" w:rsidP="00773A2F">
      <w:pPr>
        <w:widowControl w:val="0"/>
        <w:autoSpaceDE w:val="0"/>
        <w:autoSpaceDN w:val="0"/>
        <w:adjustRightInd w:val="0"/>
      </w:pPr>
    </w:p>
    <w:p w14:paraId="62E6E3E0" w14:textId="77777777" w:rsidR="00F22315" w:rsidRDefault="00F22315" w:rsidP="00F2231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effective date of the revocation of a license shall be as provided in Section 3-119(d) of the Act. </w:t>
      </w:r>
    </w:p>
    <w:p w14:paraId="4EC0E19D" w14:textId="77777777" w:rsidR="00C27EF1" w:rsidRDefault="00C27EF1" w:rsidP="00773A2F">
      <w:pPr>
        <w:widowControl w:val="0"/>
        <w:autoSpaceDE w:val="0"/>
        <w:autoSpaceDN w:val="0"/>
        <w:adjustRightInd w:val="0"/>
      </w:pPr>
    </w:p>
    <w:p w14:paraId="589C2AB0" w14:textId="77777777" w:rsidR="00F22315" w:rsidRDefault="00F22315" w:rsidP="00F2231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0101CF" w:rsidRPr="005621C0">
        <w:rPr>
          <w:i/>
          <w:szCs w:val="22"/>
        </w:rPr>
        <w:t>The Department may extend the effective date of license revocation or expiration in any case in order</w:t>
      </w:r>
      <w:r>
        <w:t xml:space="preserve"> </w:t>
      </w:r>
      <w:r>
        <w:rPr>
          <w:i/>
          <w:iCs/>
        </w:rPr>
        <w:t>to permit orderly removal and relocation of residents.</w:t>
      </w:r>
      <w:r>
        <w:t xml:space="preserve"> (Section 3-119(d)(3) of the Act) </w:t>
      </w:r>
    </w:p>
    <w:p w14:paraId="7A1E75EE" w14:textId="77777777" w:rsidR="00F22315" w:rsidRDefault="00F22315" w:rsidP="00773A2F">
      <w:pPr>
        <w:widowControl w:val="0"/>
        <w:autoSpaceDE w:val="0"/>
        <w:autoSpaceDN w:val="0"/>
        <w:adjustRightInd w:val="0"/>
      </w:pPr>
    </w:p>
    <w:p w14:paraId="7D9F1D0C" w14:textId="6C685FEA" w:rsidR="00F22315" w:rsidRDefault="000101CF" w:rsidP="00F223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293107">
        <w:t>10519</w:t>
      </w:r>
      <w:r>
        <w:t xml:space="preserve">, effective </w:t>
      </w:r>
      <w:r w:rsidR="00293107">
        <w:t>June 2, 2022</w:t>
      </w:r>
      <w:r>
        <w:t>)</w:t>
      </w:r>
    </w:p>
    <w:sectPr w:rsidR="00F22315" w:rsidSect="00F223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2315"/>
    <w:rsid w:val="000101CF"/>
    <w:rsid w:val="000E7ADF"/>
    <w:rsid w:val="00265974"/>
    <w:rsid w:val="00293107"/>
    <w:rsid w:val="005C3366"/>
    <w:rsid w:val="005E78C9"/>
    <w:rsid w:val="00773A2F"/>
    <w:rsid w:val="00921070"/>
    <w:rsid w:val="00935A8A"/>
    <w:rsid w:val="00952908"/>
    <w:rsid w:val="00C27EF1"/>
    <w:rsid w:val="00D3583B"/>
    <w:rsid w:val="00F2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3DAEBF"/>
  <w15:docId w15:val="{FA25CA4B-2B79-40BB-962B-DDB9A9D1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2022-05-27T14:16:00Z</dcterms:created>
  <dcterms:modified xsi:type="dcterms:W3CDTF">2022-06-17T17:27:00Z</dcterms:modified>
</cp:coreProperties>
</file>