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E272" w14:textId="776D2D08" w:rsidR="0083264C" w:rsidRDefault="0083264C" w:rsidP="00756F14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67279F">
        <w:t>d</w:t>
      </w:r>
      <w:r>
        <w:t>:  LONG-TERM CARE FACILITIES</w:t>
      </w:r>
    </w:p>
    <w:sectPr w:rsidR="0083264C" w:rsidSect="00756F1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264C"/>
    <w:rsid w:val="002E125E"/>
    <w:rsid w:val="0067279F"/>
    <w:rsid w:val="00756F14"/>
    <w:rsid w:val="0083264C"/>
    <w:rsid w:val="00980B37"/>
    <w:rsid w:val="00A26818"/>
    <w:rsid w:val="00AE3B83"/>
    <w:rsid w:val="00CB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E673D8"/>
  <w15:docId w15:val="{F9FC414C-68EA-4DDA-8CA8-D77F70E2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LONG-TERM CARE FACILITIES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LONG-TERM CARE FACILITIES</dc:title>
  <dc:subject/>
  <dc:creator>MessingerRR</dc:creator>
  <cp:keywords/>
  <dc:description/>
  <cp:lastModifiedBy>Bockewitz, Crystal K.</cp:lastModifiedBy>
  <cp:revision>4</cp:revision>
  <dcterms:created xsi:type="dcterms:W3CDTF">2012-06-21T23:36:00Z</dcterms:created>
  <dcterms:modified xsi:type="dcterms:W3CDTF">2025-03-19T19:49:00Z</dcterms:modified>
</cp:coreProperties>
</file>