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D14D" w14:textId="77777777" w:rsidR="00F700F5" w:rsidRDefault="00F700F5" w:rsidP="00F700F5">
      <w:pPr>
        <w:widowControl w:val="0"/>
        <w:autoSpaceDE w:val="0"/>
        <w:autoSpaceDN w:val="0"/>
        <w:adjustRightInd w:val="0"/>
      </w:pPr>
    </w:p>
    <w:p w14:paraId="6C8D4E09" w14:textId="77777777" w:rsidR="00F700F5" w:rsidRDefault="00F700F5" w:rsidP="00F700F5">
      <w:pPr>
        <w:widowControl w:val="0"/>
        <w:autoSpaceDE w:val="0"/>
        <w:autoSpaceDN w:val="0"/>
        <w:adjustRightInd w:val="0"/>
      </w:pPr>
      <w:r>
        <w:rPr>
          <w:b/>
          <w:bCs/>
        </w:rPr>
        <w:t>Section 340.1370  Administrator</w:t>
      </w:r>
      <w:r>
        <w:t xml:space="preserve"> </w:t>
      </w:r>
    </w:p>
    <w:p w14:paraId="03F7B206" w14:textId="77777777" w:rsidR="00F700F5" w:rsidRDefault="00F700F5" w:rsidP="00F700F5">
      <w:pPr>
        <w:widowControl w:val="0"/>
        <w:autoSpaceDE w:val="0"/>
        <w:autoSpaceDN w:val="0"/>
        <w:adjustRightInd w:val="0"/>
      </w:pPr>
    </w:p>
    <w:p w14:paraId="5075424E" w14:textId="77777777" w:rsidR="00F700F5" w:rsidRDefault="00F700F5" w:rsidP="00F700F5">
      <w:pPr>
        <w:widowControl w:val="0"/>
        <w:autoSpaceDE w:val="0"/>
        <w:autoSpaceDN w:val="0"/>
        <w:adjustRightInd w:val="0"/>
        <w:ind w:left="1440" w:hanging="720"/>
      </w:pPr>
      <w:r>
        <w:t>a)</w:t>
      </w:r>
      <w:r>
        <w:tab/>
        <w:t xml:space="preserve">There shall be a full-time administrator licensed under the Nursing Home Administrators Licensing and Disciplinary Act for each licensed facility.  The licensee will report any change of administrator to the Department, within five days. </w:t>
      </w:r>
    </w:p>
    <w:p w14:paraId="3D7D9808" w14:textId="77777777" w:rsidR="00D5718A" w:rsidRDefault="00D5718A" w:rsidP="00394233">
      <w:pPr>
        <w:widowControl w:val="0"/>
        <w:autoSpaceDE w:val="0"/>
        <w:autoSpaceDN w:val="0"/>
        <w:adjustRightInd w:val="0"/>
      </w:pPr>
    </w:p>
    <w:p w14:paraId="163E41C0" w14:textId="77777777" w:rsidR="00F700F5" w:rsidRDefault="00F700F5" w:rsidP="00F700F5">
      <w:pPr>
        <w:widowControl w:val="0"/>
        <w:autoSpaceDE w:val="0"/>
        <w:autoSpaceDN w:val="0"/>
        <w:adjustRightInd w:val="0"/>
        <w:ind w:left="1440" w:hanging="720"/>
      </w:pPr>
      <w:r>
        <w:t>b)</w:t>
      </w:r>
      <w:r>
        <w:tab/>
        <w:t xml:space="preserve">The administrator shall delegate in writing adequate authority to a person at least 18 years of age who is capable of acting in an emergency during his or her absence.  Such administrative assignment shall not interfere with resident care and supervision.  The administrator or the person designated by the administrator to be in charge of the facility in the administrator's absence shall be deemed by the Department to be the agent of the licensee for the purpose of Section 3-212 of the Act, which requires Department staff to provide the licensee with a copy of their report before leaving the facility. </w:t>
      </w:r>
    </w:p>
    <w:p w14:paraId="6D6D2A3B" w14:textId="77777777" w:rsidR="00D5718A" w:rsidRDefault="00D5718A" w:rsidP="00394233">
      <w:pPr>
        <w:widowControl w:val="0"/>
        <w:autoSpaceDE w:val="0"/>
        <w:autoSpaceDN w:val="0"/>
        <w:adjustRightInd w:val="0"/>
      </w:pPr>
    </w:p>
    <w:p w14:paraId="0FF9FE37" w14:textId="77777777" w:rsidR="00F700F5" w:rsidRDefault="00F700F5" w:rsidP="00F700F5">
      <w:pPr>
        <w:widowControl w:val="0"/>
        <w:autoSpaceDE w:val="0"/>
        <w:autoSpaceDN w:val="0"/>
        <w:adjustRightInd w:val="0"/>
        <w:ind w:left="1440" w:hanging="720"/>
      </w:pPr>
      <w:r>
        <w:t>c)</w:t>
      </w:r>
      <w:r>
        <w:tab/>
        <w:t xml:space="preserve">If the facility has an assistant administrator, the Department shall be informed of the name and dates of employment and termination of this person.  This will provide documentation of service to qualify for a license under the Nursing Home Administrators Licensing and Disciplinary Act. </w:t>
      </w:r>
    </w:p>
    <w:sectPr w:rsidR="00F700F5" w:rsidSect="00F700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00F5"/>
    <w:rsid w:val="0006596A"/>
    <w:rsid w:val="00394233"/>
    <w:rsid w:val="004222C6"/>
    <w:rsid w:val="005C3366"/>
    <w:rsid w:val="00C1109E"/>
    <w:rsid w:val="00D5718A"/>
    <w:rsid w:val="00F7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1480BE"/>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2012-06-21T23:34:00Z</dcterms:created>
  <dcterms:modified xsi:type="dcterms:W3CDTF">2025-03-07T16:59:00Z</dcterms:modified>
</cp:coreProperties>
</file>