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38BCD" w14:textId="77777777" w:rsidR="00667844" w:rsidRDefault="00667844" w:rsidP="00667844">
      <w:pPr>
        <w:widowControl w:val="0"/>
        <w:autoSpaceDE w:val="0"/>
        <w:autoSpaceDN w:val="0"/>
        <w:adjustRightInd w:val="0"/>
      </w:pPr>
      <w:r>
        <w:br w:type="page"/>
      </w:r>
      <w:r>
        <w:rPr>
          <w:b/>
          <w:bCs/>
        </w:rPr>
        <w:lastRenderedPageBreak/>
        <w:t>Section 330.APPENDIX E   Guidelines for the Use of Various Drugs</w:t>
      </w:r>
      <w:r>
        <w:t xml:space="preserve"> </w:t>
      </w:r>
    </w:p>
    <w:p w14:paraId="43B7144F" w14:textId="7B663FD8" w:rsidR="00667844" w:rsidRDefault="00667844" w:rsidP="00667844">
      <w:pPr>
        <w:widowControl w:val="0"/>
        <w:autoSpaceDE w:val="0"/>
        <w:autoSpaceDN w:val="0"/>
        <w:adjustRightInd w:val="0"/>
      </w:pPr>
    </w:p>
    <w:p w14:paraId="6192F68F" w14:textId="77777777" w:rsidR="00667844" w:rsidRDefault="00667844" w:rsidP="00667844">
      <w:pPr>
        <w:widowControl w:val="0"/>
        <w:autoSpaceDE w:val="0"/>
        <w:autoSpaceDN w:val="0"/>
        <w:adjustRightInd w:val="0"/>
      </w:pPr>
      <w:r>
        <w:t>A.</w:t>
      </w:r>
      <w:r>
        <w:tab/>
        <w:t xml:space="preserve">Long-Acting Benzodiazepine Drugs </w:t>
      </w:r>
    </w:p>
    <w:p w14:paraId="5E09C050" w14:textId="77777777" w:rsidR="00667844" w:rsidRDefault="00667844" w:rsidP="00667844">
      <w:pPr>
        <w:widowControl w:val="0"/>
        <w:autoSpaceDE w:val="0"/>
        <w:autoSpaceDN w:val="0"/>
        <w:adjustRightInd w:val="0"/>
        <w:ind w:left="720"/>
      </w:pPr>
      <w:r>
        <w:t xml:space="preserve">Long-acting benzodiazepine drugs should not be used in residents unless an attempt with a shorter-acting drug (i.e., those listed under B. Benzodiazepine or Other Anxiolytic/Sedative Drugs, and under C. Drugs Used for Sleep Induction) has failed. </w:t>
      </w:r>
    </w:p>
    <w:p w14:paraId="37239A46" w14:textId="77777777" w:rsidR="00667844" w:rsidRDefault="00667844" w:rsidP="00667844">
      <w:pPr>
        <w:widowControl w:val="0"/>
        <w:autoSpaceDE w:val="0"/>
        <w:autoSpaceDN w:val="0"/>
        <w:adjustRightInd w:val="0"/>
      </w:pPr>
    </w:p>
    <w:p w14:paraId="6BE247C5" w14:textId="77777777" w:rsidR="00667844" w:rsidRDefault="00667844" w:rsidP="00667844">
      <w:pPr>
        <w:widowControl w:val="0"/>
        <w:autoSpaceDE w:val="0"/>
        <w:autoSpaceDN w:val="0"/>
        <w:adjustRightInd w:val="0"/>
        <w:ind w:left="720"/>
      </w:pPr>
      <w:r>
        <w:t xml:space="preserve">After an attempt with a shorter-acting benzodiazepine drug has failed, a long-acting benzodiazepine drug should be used only if: </w:t>
      </w:r>
    </w:p>
    <w:p w14:paraId="62E83053" w14:textId="77777777" w:rsidR="00667844" w:rsidRDefault="00667844" w:rsidP="00667844">
      <w:pPr>
        <w:widowControl w:val="0"/>
        <w:autoSpaceDE w:val="0"/>
        <w:autoSpaceDN w:val="0"/>
        <w:adjustRightInd w:val="0"/>
      </w:pPr>
    </w:p>
    <w:p w14:paraId="0092BF64" w14:textId="77777777" w:rsidR="00667844" w:rsidRDefault="00667844" w:rsidP="00667844">
      <w:pPr>
        <w:widowControl w:val="0"/>
        <w:autoSpaceDE w:val="0"/>
        <w:autoSpaceDN w:val="0"/>
        <w:adjustRightInd w:val="0"/>
        <w:ind w:left="1440" w:hanging="720"/>
      </w:pPr>
      <w:r>
        <w:t>1.</w:t>
      </w:r>
      <w:r>
        <w:tab/>
        <w:t xml:space="preserve">Evidence exists that other possible reasons for the resident's distress have been considered and ruled out; </w:t>
      </w:r>
    </w:p>
    <w:p w14:paraId="18C50DA3" w14:textId="77777777" w:rsidR="00884C35" w:rsidRDefault="00884C35" w:rsidP="00CD0AB1">
      <w:pPr>
        <w:widowControl w:val="0"/>
        <w:autoSpaceDE w:val="0"/>
        <w:autoSpaceDN w:val="0"/>
        <w:adjustRightInd w:val="0"/>
      </w:pPr>
    </w:p>
    <w:p w14:paraId="5AA8E36E" w14:textId="77777777" w:rsidR="00667844" w:rsidRDefault="00667844" w:rsidP="00667844">
      <w:pPr>
        <w:widowControl w:val="0"/>
        <w:autoSpaceDE w:val="0"/>
        <w:autoSpaceDN w:val="0"/>
        <w:adjustRightInd w:val="0"/>
        <w:ind w:left="1440" w:hanging="720"/>
      </w:pPr>
      <w:r>
        <w:t>2.</w:t>
      </w:r>
      <w:r>
        <w:tab/>
        <w:t xml:space="preserve">Its use results in maintenance or improvement in the resident's functional status; </w:t>
      </w:r>
    </w:p>
    <w:p w14:paraId="1C29E7AA" w14:textId="77777777" w:rsidR="00884C35" w:rsidRDefault="00884C35" w:rsidP="00CD0AB1">
      <w:pPr>
        <w:widowControl w:val="0"/>
        <w:autoSpaceDE w:val="0"/>
        <w:autoSpaceDN w:val="0"/>
        <w:adjustRightInd w:val="0"/>
      </w:pPr>
    </w:p>
    <w:p w14:paraId="0EA927BF" w14:textId="77777777" w:rsidR="00667844" w:rsidRDefault="00667844" w:rsidP="00667844">
      <w:pPr>
        <w:widowControl w:val="0"/>
        <w:autoSpaceDE w:val="0"/>
        <w:autoSpaceDN w:val="0"/>
        <w:adjustRightInd w:val="0"/>
        <w:ind w:left="1440" w:hanging="720"/>
      </w:pPr>
      <w:r>
        <w:t>3.</w:t>
      </w:r>
      <w:r>
        <w:tab/>
        <w:t xml:space="preserve">Daily use is less than four continuous months unless an attempt at a gradual dose reduction is unsuccessful; and </w:t>
      </w:r>
    </w:p>
    <w:p w14:paraId="0A668CB4" w14:textId="77777777" w:rsidR="00884C35" w:rsidRDefault="00884C35" w:rsidP="00CD0AB1">
      <w:pPr>
        <w:widowControl w:val="0"/>
        <w:autoSpaceDE w:val="0"/>
        <w:autoSpaceDN w:val="0"/>
        <w:adjustRightInd w:val="0"/>
      </w:pPr>
    </w:p>
    <w:p w14:paraId="1B307F5A" w14:textId="77777777" w:rsidR="00667844" w:rsidRDefault="00667844" w:rsidP="00667844">
      <w:pPr>
        <w:widowControl w:val="0"/>
        <w:autoSpaceDE w:val="0"/>
        <w:autoSpaceDN w:val="0"/>
        <w:adjustRightInd w:val="0"/>
        <w:ind w:left="1440" w:hanging="720"/>
      </w:pPr>
      <w:r>
        <w:t>4.</w:t>
      </w:r>
      <w:r>
        <w:tab/>
        <w:t xml:space="preserve">Its use is less than, or equal to, the following listed total daily doses unless higher doses (as evidenced by the resident's response and/or the resident's clinical record) are necessary for the maintenance or improvement in the resident's functional status. </w:t>
      </w:r>
    </w:p>
    <w:p w14:paraId="2E926EBF" w14:textId="77777777" w:rsidR="00667844" w:rsidRDefault="00667844" w:rsidP="00CD0AB1">
      <w:pPr>
        <w:widowControl w:val="0"/>
        <w:autoSpaceDE w:val="0"/>
        <w:autoSpaceDN w:val="0"/>
        <w:adjustRightInd w:val="0"/>
      </w:pPr>
    </w:p>
    <w:p w14:paraId="42AF6111" w14:textId="77777777" w:rsidR="00667844" w:rsidRPr="00304F22" w:rsidRDefault="00667844" w:rsidP="00B518D9">
      <w:pPr>
        <w:widowControl w:val="0"/>
        <w:autoSpaceDE w:val="0"/>
        <w:autoSpaceDN w:val="0"/>
        <w:adjustRightInd w:val="0"/>
        <w:ind w:left="1440"/>
        <w:rPr>
          <w:sz w:val="22"/>
          <w:szCs w:val="22"/>
        </w:rPr>
      </w:pPr>
      <w:r w:rsidRPr="00304F22">
        <w:rPr>
          <w:sz w:val="22"/>
          <w:szCs w:val="22"/>
        </w:rPr>
        <w:t>EXAMPLES OF LONG-ACTING BENZODIAZEPINES (not maximum doses)</w:t>
      </w:r>
    </w:p>
    <w:p w14:paraId="5D2B8E2F" w14:textId="77777777" w:rsidR="00667844" w:rsidRDefault="00667844" w:rsidP="00CD0AB1">
      <w:pPr>
        <w:widowControl w:val="0"/>
        <w:autoSpaceDE w:val="0"/>
        <w:autoSpaceDN w:val="0"/>
        <w:adjustRightInd w:val="0"/>
      </w:pPr>
    </w:p>
    <w:tbl>
      <w:tblPr>
        <w:tblW w:w="0" w:type="auto"/>
        <w:tblInd w:w="1417" w:type="dxa"/>
        <w:tblLook w:val="0000" w:firstRow="0" w:lastRow="0" w:firstColumn="0" w:lastColumn="0" w:noHBand="0" w:noVBand="0"/>
      </w:tblPr>
      <w:tblGrid>
        <w:gridCol w:w="2738"/>
        <w:gridCol w:w="2685"/>
        <w:gridCol w:w="1870"/>
      </w:tblGrid>
      <w:tr w:rsidR="009F3A74" w14:paraId="4A6A919C" w14:textId="77777777">
        <w:trPr>
          <w:trHeight w:val="570"/>
        </w:trPr>
        <w:tc>
          <w:tcPr>
            <w:tcW w:w="2738" w:type="dxa"/>
            <w:vAlign w:val="bottom"/>
          </w:tcPr>
          <w:p w14:paraId="6AFA8613" w14:textId="77777777" w:rsidR="009F3A74" w:rsidRDefault="009F3A74" w:rsidP="00667844">
            <w:pPr>
              <w:widowControl w:val="0"/>
              <w:autoSpaceDE w:val="0"/>
              <w:autoSpaceDN w:val="0"/>
              <w:adjustRightInd w:val="0"/>
            </w:pPr>
            <w:r>
              <w:t>Generic</w:t>
            </w:r>
          </w:p>
        </w:tc>
        <w:tc>
          <w:tcPr>
            <w:tcW w:w="2685" w:type="dxa"/>
            <w:vAlign w:val="bottom"/>
          </w:tcPr>
          <w:p w14:paraId="27F68169" w14:textId="77777777" w:rsidR="009F3A74" w:rsidRDefault="009F3A74" w:rsidP="00667844">
            <w:pPr>
              <w:widowControl w:val="0"/>
              <w:autoSpaceDE w:val="0"/>
              <w:autoSpaceDN w:val="0"/>
              <w:adjustRightInd w:val="0"/>
            </w:pPr>
            <w:r>
              <w:t>Brand</w:t>
            </w:r>
          </w:p>
        </w:tc>
        <w:tc>
          <w:tcPr>
            <w:tcW w:w="1870" w:type="dxa"/>
            <w:vAlign w:val="bottom"/>
          </w:tcPr>
          <w:p w14:paraId="36CF7263" w14:textId="77777777" w:rsidR="009F3A74" w:rsidRDefault="009F3A74" w:rsidP="00667844">
            <w:pPr>
              <w:widowControl w:val="0"/>
              <w:autoSpaceDE w:val="0"/>
              <w:autoSpaceDN w:val="0"/>
              <w:adjustRightInd w:val="0"/>
            </w:pPr>
            <w:r>
              <w:t>Daily Oral</w:t>
            </w:r>
          </w:p>
          <w:p w14:paraId="4F640041" w14:textId="77777777" w:rsidR="009F3A74" w:rsidRDefault="009F3A74" w:rsidP="00667844">
            <w:pPr>
              <w:widowControl w:val="0"/>
              <w:autoSpaceDE w:val="0"/>
              <w:autoSpaceDN w:val="0"/>
              <w:adjustRightInd w:val="0"/>
            </w:pPr>
            <w:r>
              <w:t>Dosage</w:t>
            </w:r>
          </w:p>
        </w:tc>
      </w:tr>
      <w:tr w:rsidR="00667844" w14:paraId="47CAE17D" w14:textId="77777777">
        <w:tc>
          <w:tcPr>
            <w:tcW w:w="2738" w:type="dxa"/>
          </w:tcPr>
          <w:p w14:paraId="7560D8E6" w14:textId="77777777" w:rsidR="00667844" w:rsidRDefault="00667844" w:rsidP="00667844">
            <w:pPr>
              <w:widowControl w:val="0"/>
              <w:autoSpaceDE w:val="0"/>
              <w:autoSpaceDN w:val="0"/>
              <w:adjustRightInd w:val="0"/>
            </w:pPr>
          </w:p>
        </w:tc>
        <w:tc>
          <w:tcPr>
            <w:tcW w:w="2685" w:type="dxa"/>
          </w:tcPr>
          <w:p w14:paraId="1F6DD77C" w14:textId="77777777" w:rsidR="00667844" w:rsidRDefault="00667844" w:rsidP="00667844">
            <w:pPr>
              <w:widowControl w:val="0"/>
              <w:autoSpaceDE w:val="0"/>
              <w:autoSpaceDN w:val="0"/>
              <w:adjustRightInd w:val="0"/>
            </w:pPr>
          </w:p>
        </w:tc>
        <w:tc>
          <w:tcPr>
            <w:tcW w:w="1870" w:type="dxa"/>
          </w:tcPr>
          <w:p w14:paraId="53F06120" w14:textId="77777777" w:rsidR="00667844" w:rsidRDefault="00667844" w:rsidP="00667844">
            <w:pPr>
              <w:widowControl w:val="0"/>
              <w:autoSpaceDE w:val="0"/>
              <w:autoSpaceDN w:val="0"/>
              <w:adjustRightInd w:val="0"/>
            </w:pPr>
          </w:p>
        </w:tc>
      </w:tr>
      <w:tr w:rsidR="00667844" w14:paraId="3A4A230E" w14:textId="77777777">
        <w:tc>
          <w:tcPr>
            <w:tcW w:w="2738" w:type="dxa"/>
          </w:tcPr>
          <w:p w14:paraId="4D396295" w14:textId="77777777" w:rsidR="00667844" w:rsidRDefault="00667844" w:rsidP="00667844">
            <w:pPr>
              <w:widowControl w:val="0"/>
              <w:autoSpaceDE w:val="0"/>
              <w:autoSpaceDN w:val="0"/>
              <w:adjustRightInd w:val="0"/>
            </w:pPr>
            <w:r>
              <w:t>Flurazepam</w:t>
            </w:r>
          </w:p>
        </w:tc>
        <w:tc>
          <w:tcPr>
            <w:tcW w:w="2685" w:type="dxa"/>
          </w:tcPr>
          <w:p w14:paraId="2D87D6BB" w14:textId="77777777" w:rsidR="00667844" w:rsidRDefault="00667844" w:rsidP="00667844">
            <w:pPr>
              <w:widowControl w:val="0"/>
              <w:autoSpaceDE w:val="0"/>
              <w:autoSpaceDN w:val="0"/>
              <w:adjustRightInd w:val="0"/>
            </w:pPr>
            <w:r>
              <w:t>(Dalmane)</w:t>
            </w:r>
          </w:p>
        </w:tc>
        <w:tc>
          <w:tcPr>
            <w:tcW w:w="1870" w:type="dxa"/>
          </w:tcPr>
          <w:p w14:paraId="4F458D4A" w14:textId="77777777" w:rsidR="00667844" w:rsidRDefault="00667844" w:rsidP="00667844">
            <w:pPr>
              <w:widowControl w:val="0"/>
              <w:autoSpaceDE w:val="0"/>
              <w:autoSpaceDN w:val="0"/>
              <w:adjustRightInd w:val="0"/>
            </w:pPr>
            <w:r>
              <w:t>15mg</w:t>
            </w:r>
          </w:p>
        </w:tc>
      </w:tr>
      <w:tr w:rsidR="00667844" w14:paraId="2B5EEDE5" w14:textId="77777777">
        <w:tc>
          <w:tcPr>
            <w:tcW w:w="2738" w:type="dxa"/>
          </w:tcPr>
          <w:p w14:paraId="492F9B63" w14:textId="77777777" w:rsidR="00667844" w:rsidRDefault="00667844" w:rsidP="00667844">
            <w:pPr>
              <w:widowControl w:val="0"/>
              <w:autoSpaceDE w:val="0"/>
              <w:autoSpaceDN w:val="0"/>
              <w:adjustRightInd w:val="0"/>
            </w:pPr>
            <w:r>
              <w:t>Chlordiazepoxide</w:t>
            </w:r>
          </w:p>
        </w:tc>
        <w:tc>
          <w:tcPr>
            <w:tcW w:w="2685" w:type="dxa"/>
          </w:tcPr>
          <w:p w14:paraId="426913DC" w14:textId="77777777" w:rsidR="00667844" w:rsidRDefault="00667844" w:rsidP="00667844">
            <w:pPr>
              <w:widowControl w:val="0"/>
              <w:autoSpaceDE w:val="0"/>
              <w:autoSpaceDN w:val="0"/>
              <w:adjustRightInd w:val="0"/>
            </w:pPr>
            <w:r>
              <w:t>(Librium)</w:t>
            </w:r>
          </w:p>
        </w:tc>
        <w:tc>
          <w:tcPr>
            <w:tcW w:w="1870" w:type="dxa"/>
          </w:tcPr>
          <w:p w14:paraId="542BB22B" w14:textId="77777777" w:rsidR="00667844" w:rsidRDefault="00667844" w:rsidP="00667844">
            <w:pPr>
              <w:widowControl w:val="0"/>
              <w:autoSpaceDE w:val="0"/>
              <w:autoSpaceDN w:val="0"/>
              <w:adjustRightInd w:val="0"/>
            </w:pPr>
            <w:r>
              <w:t>20mg</w:t>
            </w:r>
          </w:p>
        </w:tc>
      </w:tr>
      <w:tr w:rsidR="00667844" w14:paraId="19E835D8" w14:textId="77777777">
        <w:tc>
          <w:tcPr>
            <w:tcW w:w="2738" w:type="dxa"/>
          </w:tcPr>
          <w:p w14:paraId="73D92E99" w14:textId="77777777" w:rsidR="00667844" w:rsidRDefault="00667844" w:rsidP="00667844">
            <w:pPr>
              <w:widowControl w:val="0"/>
              <w:autoSpaceDE w:val="0"/>
              <w:autoSpaceDN w:val="0"/>
              <w:adjustRightInd w:val="0"/>
            </w:pPr>
            <w:r>
              <w:t>Clorazepate</w:t>
            </w:r>
          </w:p>
        </w:tc>
        <w:tc>
          <w:tcPr>
            <w:tcW w:w="2685" w:type="dxa"/>
          </w:tcPr>
          <w:p w14:paraId="6DDD9D90" w14:textId="77777777" w:rsidR="00667844" w:rsidRDefault="00667844" w:rsidP="00667844">
            <w:pPr>
              <w:widowControl w:val="0"/>
              <w:autoSpaceDE w:val="0"/>
              <w:autoSpaceDN w:val="0"/>
              <w:adjustRightInd w:val="0"/>
            </w:pPr>
            <w:r>
              <w:t>(Tranxene)</w:t>
            </w:r>
          </w:p>
        </w:tc>
        <w:tc>
          <w:tcPr>
            <w:tcW w:w="1870" w:type="dxa"/>
          </w:tcPr>
          <w:p w14:paraId="69F2926C" w14:textId="77777777" w:rsidR="00667844" w:rsidRDefault="00667844" w:rsidP="00667844">
            <w:pPr>
              <w:widowControl w:val="0"/>
              <w:autoSpaceDE w:val="0"/>
              <w:autoSpaceDN w:val="0"/>
              <w:adjustRightInd w:val="0"/>
            </w:pPr>
            <w:r>
              <w:t>15mg</w:t>
            </w:r>
          </w:p>
        </w:tc>
      </w:tr>
      <w:tr w:rsidR="00667844" w14:paraId="5DE1C15E" w14:textId="77777777">
        <w:tc>
          <w:tcPr>
            <w:tcW w:w="2738" w:type="dxa"/>
          </w:tcPr>
          <w:p w14:paraId="7C665590" w14:textId="77777777" w:rsidR="00667844" w:rsidRDefault="00667844" w:rsidP="00667844">
            <w:pPr>
              <w:widowControl w:val="0"/>
              <w:autoSpaceDE w:val="0"/>
              <w:autoSpaceDN w:val="0"/>
              <w:adjustRightInd w:val="0"/>
            </w:pPr>
            <w:r>
              <w:t>Diazepam</w:t>
            </w:r>
          </w:p>
        </w:tc>
        <w:tc>
          <w:tcPr>
            <w:tcW w:w="2685" w:type="dxa"/>
          </w:tcPr>
          <w:p w14:paraId="7CED7B0E" w14:textId="77777777" w:rsidR="00667844" w:rsidRDefault="00667844" w:rsidP="00667844">
            <w:pPr>
              <w:widowControl w:val="0"/>
              <w:autoSpaceDE w:val="0"/>
              <w:autoSpaceDN w:val="0"/>
              <w:adjustRightInd w:val="0"/>
            </w:pPr>
            <w:r>
              <w:t>(Valium)</w:t>
            </w:r>
          </w:p>
        </w:tc>
        <w:tc>
          <w:tcPr>
            <w:tcW w:w="1870" w:type="dxa"/>
          </w:tcPr>
          <w:p w14:paraId="3D96D121" w14:textId="77777777" w:rsidR="00667844" w:rsidRDefault="00667844" w:rsidP="00667844">
            <w:pPr>
              <w:widowControl w:val="0"/>
              <w:autoSpaceDE w:val="0"/>
              <w:autoSpaceDN w:val="0"/>
              <w:adjustRightInd w:val="0"/>
            </w:pPr>
            <w:r>
              <w:t>5mg</w:t>
            </w:r>
          </w:p>
        </w:tc>
      </w:tr>
      <w:tr w:rsidR="00667844" w14:paraId="6F1967D7" w14:textId="77777777">
        <w:tc>
          <w:tcPr>
            <w:tcW w:w="2738" w:type="dxa"/>
          </w:tcPr>
          <w:p w14:paraId="38C41FF2" w14:textId="77777777" w:rsidR="00667844" w:rsidRDefault="00667844" w:rsidP="00667844">
            <w:pPr>
              <w:widowControl w:val="0"/>
              <w:autoSpaceDE w:val="0"/>
              <w:autoSpaceDN w:val="0"/>
              <w:adjustRightInd w:val="0"/>
            </w:pPr>
            <w:r>
              <w:t>Clonazepam</w:t>
            </w:r>
          </w:p>
        </w:tc>
        <w:tc>
          <w:tcPr>
            <w:tcW w:w="2685" w:type="dxa"/>
          </w:tcPr>
          <w:p w14:paraId="570A56DD" w14:textId="77777777" w:rsidR="00667844" w:rsidRDefault="00667844" w:rsidP="00667844">
            <w:pPr>
              <w:widowControl w:val="0"/>
              <w:autoSpaceDE w:val="0"/>
              <w:autoSpaceDN w:val="0"/>
              <w:adjustRightInd w:val="0"/>
            </w:pPr>
            <w:r>
              <w:t>(Klonopin)</w:t>
            </w:r>
          </w:p>
        </w:tc>
        <w:tc>
          <w:tcPr>
            <w:tcW w:w="1870" w:type="dxa"/>
          </w:tcPr>
          <w:p w14:paraId="42B32EDB" w14:textId="77777777" w:rsidR="00667844" w:rsidRDefault="00667844" w:rsidP="00667844">
            <w:pPr>
              <w:widowControl w:val="0"/>
              <w:autoSpaceDE w:val="0"/>
              <w:autoSpaceDN w:val="0"/>
              <w:adjustRightInd w:val="0"/>
            </w:pPr>
            <w:r>
              <w:t>1.5mg</w:t>
            </w:r>
          </w:p>
        </w:tc>
      </w:tr>
      <w:tr w:rsidR="00667844" w14:paraId="340536B5" w14:textId="77777777">
        <w:tc>
          <w:tcPr>
            <w:tcW w:w="2738" w:type="dxa"/>
          </w:tcPr>
          <w:p w14:paraId="3CB18C9B" w14:textId="77777777" w:rsidR="00667844" w:rsidRDefault="00667844" w:rsidP="00667844">
            <w:pPr>
              <w:widowControl w:val="0"/>
              <w:autoSpaceDE w:val="0"/>
              <w:autoSpaceDN w:val="0"/>
              <w:adjustRightInd w:val="0"/>
            </w:pPr>
            <w:r>
              <w:t>Quazepam</w:t>
            </w:r>
          </w:p>
        </w:tc>
        <w:tc>
          <w:tcPr>
            <w:tcW w:w="2685" w:type="dxa"/>
          </w:tcPr>
          <w:p w14:paraId="026BE690" w14:textId="77777777" w:rsidR="00667844" w:rsidRDefault="00667844" w:rsidP="00667844">
            <w:pPr>
              <w:widowControl w:val="0"/>
              <w:autoSpaceDE w:val="0"/>
              <w:autoSpaceDN w:val="0"/>
              <w:adjustRightInd w:val="0"/>
            </w:pPr>
            <w:r>
              <w:t>(Doral)</w:t>
            </w:r>
          </w:p>
        </w:tc>
        <w:tc>
          <w:tcPr>
            <w:tcW w:w="1870" w:type="dxa"/>
          </w:tcPr>
          <w:p w14:paraId="0078C409" w14:textId="77777777" w:rsidR="00667844" w:rsidRDefault="00667844" w:rsidP="00667844">
            <w:pPr>
              <w:widowControl w:val="0"/>
              <w:autoSpaceDE w:val="0"/>
              <w:autoSpaceDN w:val="0"/>
              <w:adjustRightInd w:val="0"/>
            </w:pPr>
            <w:r>
              <w:t>7.5mg</w:t>
            </w:r>
          </w:p>
        </w:tc>
      </w:tr>
      <w:tr w:rsidR="00667844" w14:paraId="75456F49" w14:textId="77777777">
        <w:tc>
          <w:tcPr>
            <w:tcW w:w="2738" w:type="dxa"/>
          </w:tcPr>
          <w:p w14:paraId="47109963" w14:textId="77777777" w:rsidR="00667844" w:rsidRDefault="00667844" w:rsidP="00667844">
            <w:pPr>
              <w:widowControl w:val="0"/>
              <w:autoSpaceDE w:val="0"/>
              <w:autoSpaceDN w:val="0"/>
              <w:adjustRightInd w:val="0"/>
            </w:pPr>
            <w:r>
              <w:t>Halazepam</w:t>
            </w:r>
          </w:p>
        </w:tc>
        <w:tc>
          <w:tcPr>
            <w:tcW w:w="2685" w:type="dxa"/>
          </w:tcPr>
          <w:p w14:paraId="62D93747" w14:textId="77777777" w:rsidR="00667844" w:rsidRDefault="00667844" w:rsidP="00667844">
            <w:pPr>
              <w:widowControl w:val="0"/>
              <w:autoSpaceDE w:val="0"/>
              <w:autoSpaceDN w:val="0"/>
              <w:adjustRightInd w:val="0"/>
            </w:pPr>
            <w:r>
              <w:t>(Paxipam)</w:t>
            </w:r>
          </w:p>
        </w:tc>
        <w:tc>
          <w:tcPr>
            <w:tcW w:w="1870" w:type="dxa"/>
          </w:tcPr>
          <w:p w14:paraId="422A8BE4" w14:textId="77777777" w:rsidR="00667844" w:rsidRDefault="00667844" w:rsidP="00667844">
            <w:pPr>
              <w:widowControl w:val="0"/>
              <w:autoSpaceDE w:val="0"/>
              <w:autoSpaceDN w:val="0"/>
              <w:adjustRightInd w:val="0"/>
            </w:pPr>
            <w:r>
              <w:t>40mg</w:t>
            </w:r>
          </w:p>
        </w:tc>
      </w:tr>
    </w:tbl>
    <w:p w14:paraId="03CB2BF9" w14:textId="77777777" w:rsidR="00667844" w:rsidRDefault="00667844" w:rsidP="00CD0AB1">
      <w:pPr>
        <w:widowControl w:val="0"/>
        <w:autoSpaceDE w:val="0"/>
        <w:autoSpaceDN w:val="0"/>
        <w:adjustRightInd w:val="0"/>
      </w:pPr>
    </w:p>
    <w:p w14:paraId="2462AB07" w14:textId="192FA29E" w:rsidR="00667844" w:rsidRDefault="00667844" w:rsidP="00CD0AB1">
      <w:pPr>
        <w:widowControl w:val="0"/>
        <w:autoSpaceDE w:val="0"/>
        <w:autoSpaceDN w:val="0"/>
        <w:adjustRightInd w:val="0"/>
        <w:ind w:left="720"/>
      </w:pPr>
      <w:r>
        <w:t xml:space="preserve">NOTES: </w:t>
      </w:r>
    </w:p>
    <w:p w14:paraId="7847EE87" w14:textId="537E4EA8" w:rsidR="00667844" w:rsidRDefault="00667844" w:rsidP="00CD0AB1">
      <w:pPr>
        <w:widowControl w:val="0"/>
        <w:autoSpaceDE w:val="0"/>
        <w:autoSpaceDN w:val="0"/>
        <w:adjustRightInd w:val="0"/>
        <w:ind w:left="720"/>
      </w:pPr>
      <w:r>
        <w:t xml:space="preserve">When diazepam is used for neuromuscular syndromes (e.g., cerebral palsy, tardive dyskinesia or seizure disorders), this Guideline does not apply. </w:t>
      </w:r>
    </w:p>
    <w:p w14:paraId="7A9699B7" w14:textId="77777777" w:rsidR="00667844" w:rsidRDefault="00667844" w:rsidP="00667844">
      <w:pPr>
        <w:widowControl w:val="0"/>
        <w:autoSpaceDE w:val="0"/>
        <w:autoSpaceDN w:val="0"/>
        <w:adjustRightInd w:val="0"/>
        <w:ind w:left="720" w:hanging="720"/>
      </w:pPr>
    </w:p>
    <w:p w14:paraId="7E93F83D" w14:textId="3FF6251D" w:rsidR="00667844" w:rsidRDefault="00667844" w:rsidP="00CD0AB1">
      <w:pPr>
        <w:widowControl w:val="0"/>
        <w:autoSpaceDE w:val="0"/>
        <w:autoSpaceDN w:val="0"/>
        <w:adjustRightInd w:val="0"/>
        <w:ind w:left="720"/>
      </w:pPr>
      <w:r>
        <w:t xml:space="preserve">When long-acting benzodiazepine drugs are being used to withdraw residents from short-acting benzodiazepine drugs, this Guideline does not apply. </w:t>
      </w:r>
    </w:p>
    <w:p w14:paraId="0DA7389F" w14:textId="77777777" w:rsidR="00667844" w:rsidRDefault="00667844" w:rsidP="00CD0AB1">
      <w:pPr>
        <w:widowControl w:val="0"/>
        <w:autoSpaceDE w:val="0"/>
        <w:autoSpaceDN w:val="0"/>
        <w:adjustRightInd w:val="0"/>
      </w:pPr>
    </w:p>
    <w:p w14:paraId="6333D3FF" w14:textId="60FA8D45" w:rsidR="00667844" w:rsidRDefault="00667844" w:rsidP="00CD0AB1">
      <w:pPr>
        <w:widowControl w:val="0"/>
        <w:autoSpaceDE w:val="0"/>
        <w:autoSpaceDN w:val="0"/>
        <w:adjustRightInd w:val="0"/>
        <w:ind w:left="720"/>
      </w:pPr>
      <w:r>
        <w:t xml:space="preserve">When clonazepam is used in bi-polar disorders, management of tardive dyskinesia, nocturnal myoclonus or seizure disorders, this Guideline does not apply. </w:t>
      </w:r>
    </w:p>
    <w:p w14:paraId="5658CC3B" w14:textId="77777777" w:rsidR="00667844" w:rsidRDefault="00667844" w:rsidP="00667844">
      <w:pPr>
        <w:widowControl w:val="0"/>
        <w:autoSpaceDE w:val="0"/>
        <w:autoSpaceDN w:val="0"/>
        <w:adjustRightInd w:val="0"/>
        <w:ind w:left="720" w:hanging="720"/>
      </w:pPr>
    </w:p>
    <w:p w14:paraId="279FD12C" w14:textId="7426A1DC" w:rsidR="00667844" w:rsidRDefault="00667844" w:rsidP="00CD0AB1">
      <w:pPr>
        <w:widowControl w:val="0"/>
        <w:autoSpaceDE w:val="0"/>
        <w:autoSpaceDN w:val="0"/>
        <w:adjustRightInd w:val="0"/>
        <w:ind w:left="720"/>
      </w:pPr>
      <w:r>
        <w:lastRenderedPageBreak/>
        <w:t xml:space="preserve">The daily doses listed under Long-Acting Benzodiazepines are doses (usually administered in divided doses) for "geriatric" or "elderly" residents.  The facility is encouraged to initiate therapy with lower doses and when necessary only gradually increase doses.  The facility may exceed these doses if it provides evidence to show why it was necessary for the maintenance or improvement in the resident's functional status. </w:t>
      </w:r>
    </w:p>
    <w:p w14:paraId="39284161" w14:textId="77777777" w:rsidR="00667844" w:rsidRDefault="00667844" w:rsidP="00CD0AB1">
      <w:pPr>
        <w:widowControl w:val="0"/>
        <w:autoSpaceDE w:val="0"/>
        <w:autoSpaceDN w:val="0"/>
        <w:adjustRightInd w:val="0"/>
      </w:pPr>
    </w:p>
    <w:p w14:paraId="5860E926" w14:textId="091C59DB" w:rsidR="00667844" w:rsidRDefault="00667844" w:rsidP="00CD0AB1">
      <w:pPr>
        <w:widowControl w:val="0"/>
        <w:autoSpaceDE w:val="0"/>
        <w:autoSpaceDN w:val="0"/>
        <w:adjustRightInd w:val="0"/>
        <w:ind w:left="720"/>
      </w:pPr>
      <w:r>
        <w:t xml:space="preserve">For drugs in this category, a gradual dose reduction should be attempted at least twice within one year before one can conclude that the gradual dose reduction is "clinically contraindicated." </w:t>
      </w:r>
    </w:p>
    <w:p w14:paraId="18DD3884" w14:textId="77777777" w:rsidR="00667844" w:rsidRDefault="00667844" w:rsidP="00667844">
      <w:pPr>
        <w:widowControl w:val="0"/>
        <w:autoSpaceDE w:val="0"/>
        <w:autoSpaceDN w:val="0"/>
        <w:adjustRightInd w:val="0"/>
        <w:ind w:left="720" w:hanging="720"/>
      </w:pPr>
    </w:p>
    <w:p w14:paraId="79CDCE08" w14:textId="77777777" w:rsidR="00667844" w:rsidRDefault="00667844" w:rsidP="00667844">
      <w:pPr>
        <w:widowControl w:val="0"/>
        <w:autoSpaceDE w:val="0"/>
        <w:autoSpaceDN w:val="0"/>
        <w:adjustRightInd w:val="0"/>
      </w:pPr>
      <w:r>
        <w:t>B.</w:t>
      </w:r>
      <w:r>
        <w:tab/>
        <w:t xml:space="preserve">Benzodiazepine or other Anxiolytic/Sedative Drugs </w:t>
      </w:r>
    </w:p>
    <w:p w14:paraId="6765FDF1" w14:textId="77777777" w:rsidR="00667844" w:rsidRDefault="00667844" w:rsidP="00667844">
      <w:pPr>
        <w:widowControl w:val="0"/>
        <w:autoSpaceDE w:val="0"/>
        <w:autoSpaceDN w:val="0"/>
        <w:adjustRightInd w:val="0"/>
        <w:ind w:left="720"/>
      </w:pPr>
      <w:r>
        <w:t xml:space="preserve">Use of the listed Anxiolytic/Sedative drugs for purposes other than sleep induction should only occur if: </w:t>
      </w:r>
    </w:p>
    <w:p w14:paraId="4ECBFC43" w14:textId="77777777" w:rsidR="00667844" w:rsidRDefault="00667844" w:rsidP="00667844">
      <w:pPr>
        <w:widowControl w:val="0"/>
        <w:autoSpaceDE w:val="0"/>
        <w:autoSpaceDN w:val="0"/>
        <w:adjustRightInd w:val="0"/>
      </w:pPr>
    </w:p>
    <w:p w14:paraId="02997DE5" w14:textId="77777777" w:rsidR="00667844" w:rsidRDefault="00667844" w:rsidP="00667844">
      <w:pPr>
        <w:widowControl w:val="0"/>
        <w:autoSpaceDE w:val="0"/>
        <w:autoSpaceDN w:val="0"/>
        <w:adjustRightInd w:val="0"/>
        <w:ind w:left="1440" w:hanging="720"/>
      </w:pPr>
      <w:r>
        <w:t>1.</w:t>
      </w:r>
      <w:r>
        <w:tab/>
        <w:t xml:space="preserve">Evidence exists that other possible reasons for the resident's distress have been considered and ruled out; </w:t>
      </w:r>
    </w:p>
    <w:p w14:paraId="557F6EB7" w14:textId="77777777" w:rsidR="00884C35" w:rsidRDefault="00884C35" w:rsidP="00CD0AB1">
      <w:pPr>
        <w:widowControl w:val="0"/>
        <w:autoSpaceDE w:val="0"/>
        <w:autoSpaceDN w:val="0"/>
        <w:adjustRightInd w:val="0"/>
      </w:pPr>
    </w:p>
    <w:p w14:paraId="14C748FD" w14:textId="77777777" w:rsidR="00667844" w:rsidRDefault="00667844" w:rsidP="00667844">
      <w:pPr>
        <w:widowControl w:val="0"/>
        <w:autoSpaceDE w:val="0"/>
        <w:autoSpaceDN w:val="0"/>
        <w:adjustRightInd w:val="0"/>
        <w:ind w:left="1440" w:hanging="720"/>
      </w:pPr>
      <w:r>
        <w:t>2.</w:t>
      </w:r>
      <w:r>
        <w:tab/>
        <w:t xml:space="preserve">Use results in a maintenance or improvement in the resident's functional status; </w:t>
      </w:r>
    </w:p>
    <w:p w14:paraId="3C47C89C" w14:textId="77777777" w:rsidR="00884C35" w:rsidRDefault="00884C35" w:rsidP="00CD0AB1">
      <w:pPr>
        <w:widowControl w:val="0"/>
        <w:autoSpaceDE w:val="0"/>
        <w:autoSpaceDN w:val="0"/>
        <w:adjustRightInd w:val="0"/>
      </w:pPr>
    </w:p>
    <w:p w14:paraId="28E7D314" w14:textId="77777777" w:rsidR="00667844" w:rsidRDefault="00667844" w:rsidP="00667844">
      <w:pPr>
        <w:widowControl w:val="0"/>
        <w:autoSpaceDE w:val="0"/>
        <w:autoSpaceDN w:val="0"/>
        <w:adjustRightInd w:val="0"/>
        <w:ind w:left="1440" w:hanging="720"/>
      </w:pPr>
      <w:r>
        <w:t>3.</w:t>
      </w:r>
      <w:r>
        <w:tab/>
        <w:t xml:space="preserve">Daily use (at any dose) is less than four continuous months unless an attempt at a gradual dose reduction is unsuccessful; </w:t>
      </w:r>
    </w:p>
    <w:p w14:paraId="609967E7" w14:textId="77777777" w:rsidR="00884C35" w:rsidRDefault="00884C35" w:rsidP="00CD0AB1">
      <w:pPr>
        <w:widowControl w:val="0"/>
        <w:autoSpaceDE w:val="0"/>
        <w:autoSpaceDN w:val="0"/>
        <w:adjustRightInd w:val="0"/>
      </w:pPr>
    </w:p>
    <w:p w14:paraId="7833E740" w14:textId="77777777" w:rsidR="00667844" w:rsidRDefault="00667844" w:rsidP="00667844">
      <w:pPr>
        <w:widowControl w:val="0"/>
        <w:autoSpaceDE w:val="0"/>
        <w:autoSpaceDN w:val="0"/>
        <w:adjustRightInd w:val="0"/>
        <w:ind w:left="1440" w:hanging="720"/>
      </w:pPr>
      <w:r>
        <w:t>4.</w:t>
      </w:r>
      <w:r>
        <w:tab/>
        <w:t xml:space="preserve">Use is for one of the following indications as defined by the Diagnostic and Statistical Manual of Mental Disorders; Fourth Edition (DSM-IV): </w:t>
      </w:r>
    </w:p>
    <w:p w14:paraId="7A3B7663" w14:textId="77777777" w:rsidR="009F3A74" w:rsidRDefault="009F3A74" w:rsidP="00CD0AB1">
      <w:pPr>
        <w:widowControl w:val="0"/>
        <w:autoSpaceDE w:val="0"/>
        <w:autoSpaceDN w:val="0"/>
        <w:adjustRightInd w:val="0"/>
      </w:pPr>
    </w:p>
    <w:p w14:paraId="5639A2C8" w14:textId="768D68F1" w:rsidR="00667844" w:rsidRDefault="00667844" w:rsidP="00CD0AB1">
      <w:pPr>
        <w:widowControl w:val="0"/>
        <w:autoSpaceDE w:val="0"/>
        <w:autoSpaceDN w:val="0"/>
        <w:adjustRightInd w:val="0"/>
        <w:ind w:left="2160"/>
      </w:pPr>
      <w:r>
        <w:t xml:space="preserve">Generalized anxiety disorder; </w:t>
      </w:r>
    </w:p>
    <w:p w14:paraId="7C26C55E" w14:textId="77777777" w:rsidR="009F3A74" w:rsidRDefault="009F3A74" w:rsidP="00CD0AB1">
      <w:pPr>
        <w:widowControl w:val="0"/>
        <w:autoSpaceDE w:val="0"/>
        <w:autoSpaceDN w:val="0"/>
        <w:adjustRightInd w:val="0"/>
      </w:pPr>
    </w:p>
    <w:p w14:paraId="766EAADF" w14:textId="29FFCEFA" w:rsidR="00667844" w:rsidRDefault="00667844" w:rsidP="00CD0AB1">
      <w:pPr>
        <w:widowControl w:val="0"/>
        <w:autoSpaceDE w:val="0"/>
        <w:autoSpaceDN w:val="0"/>
        <w:adjustRightInd w:val="0"/>
        <w:ind w:left="2160"/>
      </w:pPr>
      <w:r>
        <w:t xml:space="preserve">Organic mental syndromes (now called dementia, delirium and amnestic and other "cognitive disorders" by DSM-IV) with associated agitated states which are quantitatively and objectively documented, which are persistent and not due to preventable reasons and which constitute sources of distress or dysfunction to the resident or represent a danger to the resident or others; </w:t>
      </w:r>
    </w:p>
    <w:p w14:paraId="0E9E1371" w14:textId="77777777" w:rsidR="009F3A74" w:rsidRDefault="009F3A74" w:rsidP="00CD0AB1">
      <w:pPr>
        <w:widowControl w:val="0"/>
        <w:autoSpaceDE w:val="0"/>
        <w:autoSpaceDN w:val="0"/>
        <w:adjustRightInd w:val="0"/>
      </w:pPr>
    </w:p>
    <w:p w14:paraId="615C9537" w14:textId="55B4162D" w:rsidR="00667844" w:rsidRDefault="00667844" w:rsidP="00CD0AB1">
      <w:pPr>
        <w:widowControl w:val="0"/>
        <w:autoSpaceDE w:val="0"/>
        <w:autoSpaceDN w:val="0"/>
        <w:adjustRightInd w:val="0"/>
        <w:ind w:left="2160"/>
      </w:pPr>
      <w:r>
        <w:t xml:space="preserve">Panic disorder; </w:t>
      </w:r>
    </w:p>
    <w:p w14:paraId="37D53D8A" w14:textId="77777777" w:rsidR="009F3A74" w:rsidRDefault="009F3A74" w:rsidP="00CD0AB1">
      <w:pPr>
        <w:widowControl w:val="0"/>
        <w:autoSpaceDE w:val="0"/>
        <w:autoSpaceDN w:val="0"/>
        <w:adjustRightInd w:val="0"/>
      </w:pPr>
    </w:p>
    <w:p w14:paraId="0AA6B9D1" w14:textId="78C38F84" w:rsidR="00667844" w:rsidRDefault="00667844" w:rsidP="00CD0AB1">
      <w:pPr>
        <w:widowControl w:val="0"/>
        <w:autoSpaceDE w:val="0"/>
        <w:autoSpaceDN w:val="0"/>
        <w:adjustRightInd w:val="0"/>
        <w:ind w:left="2160"/>
      </w:pPr>
      <w:r>
        <w:t xml:space="preserve">Symptomatic anxiety that occurs in residents with another diagnosed psychiatric disorder (e.g., depression, adjustment disorder); and </w:t>
      </w:r>
    </w:p>
    <w:p w14:paraId="393342DF" w14:textId="77777777" w:rsidR="009F3A74" w:rsidRDefault="009F3A74" w:rsidP="00CD0AB1">
      <w:pPr>
        <w:widowControl w:val="0"/>
        <w:autoSpaceDE w:val="0"/>
        <w:autoSpaceDN w:val="0"/>
        <w:adjustRightInd w:val="0"/>
      </w:pPr>
    </w:p>
    <w:p w14:paraId="7E992479" w14:textId="77777777" w:rsidR="00667844" w:rsidRDefault="00667844" w:rsidP="00667844">
      <w:pPr>
        <w:widowControl w:val="0"/>
        <w:autoSpaceDE w:val="0"/>
        <w:autoSpaceDN w:val="0"/>
        <w:adjustRightInd w:val="0"/>
        <w:ind w:left="1440" w:hanging="720"/>
      </w:pPr>
      <w:r>
        <w:t>5.</w:t>
      </w:r>
      <w:r>
        <w:tab/>
        <w:t xml:space="preserve">Use is equal to or less than the following listed total daily doses, unless higher doses (as evidenced by the resident's response and/or the resident's clinical record) are necessary for the improvement or maintenance in the resident's functional status. </w:t>
      </w:r>
    </w:p>
    <w:p w14:paraId="54193064" w14:textId="77777777" w:rsidR="00667844" w:rsidRDefault="00667844" w:rsidP="00CD0AB1">
      <w:pPr>
        <w:widowControl w:val="0"/>
        <w:autoSpaceDE w:val="0"/>
        <w:autoSpaceDN w:val="0"/>
        <w:adjustRightInd w:val="0"/>
      </w:pPr>
    </w:p>
    <w:p w14:paraId="65623EAC" w14:textId="77777777" w:rsidR="00667844" w:rsidRPr="00D834D8" w:rsidRDefault="00667844" w:rsidP="00667844">
      <w:pPr>
        <w:widowControl w:val="0"/>
        <w:autoSpaceDE w:val="0"/>
        <w:autoSpaceDN w:val="0"/>
        <w:adjustRightInd w:val="0"/>
        <w:ind w:left="1440"/>
        <w:rPr>
          <w:spacing w:val="-8"/>
          <w:sz w:val="22"/>
          <w:szCs w:val="22"/>
        </w:rPr>
      </w:pPr>
      <w:r w:rsidRPr="00D834D8">
        <w:rPr>
          <w:spacing w:val="-8"/>
          <w:sz w:val="22"/>
          <w:szCs w:val="22"/>
        </w:rPr>
        <w:t xml:space="preserve">EXAMPLES OF SHORT-ACTING BENZODIAZEPINES </w:t>
      </w:r>
      <w:r w:rsidRPr="00C23592">
        <w:rPr>
          <w:spacing w:val="-8"/>
        </w:rPr>
        <w:t>(not maximum doses)</w:t>
      </w:r>
    </w:p>
    <w:p w14:paraId="050B3E3B" w14:textId="77777777" w:rsidR="00667844" w:rsidRDefault="00667844" w:rsidP="00CD0AB1">
      <w:pPr>
        <w:widowControl w:val="0"/>
        <w:autoSpaceDE w:val="0"/>
        <w:autoSpaceDN w:val="0"/>
        <w:adjustRightInd w:val="0"/>
      </w:pPr>
    </w:p>
    <w:tbl>
      <w:tblPr>
        <w:tblW w:w="0" w:type="auto"/>
        <w:tblInd w:w="1604" w:type="dxa"/>
        <w:tblLook w:val="0000" w:firstRow="0" w:lastRow="0" w:firstColumn="0" w:lastColumn="0" w:noHBand="0" w:noVBand="0"/>
      </w:tblPr>
      <w:tblGrid>
        <w:gridCol w:w="2431"/>
        <w:gridCol w:w="2057"/>
        <w:gridCol w:w="2244"/>
      </w:tblGrid>
      <w:tr w:rsidR="009F3A74" w14:paraId="0FAAC301" w14:textId="77777777">
        <w:trPr>
          <w:trHeight w:val="570"/>
        </w:trPr>
        <w:tc>
          <w:tcPr>
            <w:tcW w:w="2431" w:type="dxa"/>
            <w:vAlign w:val="bottom"/>
          </w:tcPr>
          <w:p w14:paraId="1B5F0692" w14:textId="77777777" w:rsidR="009F3A74" w:rsidRDefault="009F3A74" w:rsidP="009F3A74">
            <w:pPr>
              <w:widowControl w:val="0"/>
              <w:autoSpaceDE w:val="0"/>
              <w:autoSpaceDN w:val="0"/>
              <w:adjustRightInd w:val="0"/>
            </w:pPr>
            <w:r>
              <w:lastRenderedPageBreak/>
              <w:t>Generic</w:t>
            </w:r>
          </w:p>
        </w:tc>
        <w:tc>
          <w:tcPr>
            <w:tcW w:w="2057" w:type="dxa"/>
            <w:vAlign w:val="bottom"/>
          </w:tcPr>
          <w:p w14:paraId="278BDE2A" w14:textId="77777777" w:rsidR="009F3A74" w:rsidRDefault="009F3A74" w:rsidP="009F3A74">
            <w:pPr>
              <w:widowControl w:val="0"/>
              <w:autoSpaceDE w:val="0"/>
              <w:autoSpaceDN w:val="0"/>
              <w:adjustRightInd w:val="0"/>
            </w:pPr>
            <w:r>
              <w:t>Brand</w:t>
            </w:r>
          </w:p>
        </w:tc>
        <w:tc>
          <w:tcPr>
            <w:tcW w:w="2244" w:type="dxa"/>
            <w:vAlign w:val="bottom"/>
          </w:tcPr>
          <w:p w14:paraId="3BD6C3E8" w14:textId="77777777" w:rsidR="009F3A74" w:rsidRDefault="009F3A74" w:rsidP="009F3A74">
            <w:pPr>
              <w:widowControl w:val="0"/>
              <w:autoSpaceDE w:val="0"/>
              <w:autoSpaceDN w:val="0"/>
              <w:adjustRightInd w:val="0"/>
            </w:pPr>
            <w:r>
              <w:t>Daily Oral</w:t>
            </w:r>
          </w:p>
          <w:p w14:paraId="39265C2B" w14:textId="77777777" w:rsidR="009F3A74" w:rsidRDefault="009F3A74" w:rsidP="009F3A74">
            <w:pPr>
              <w:widowControl w:val="0"/>
              <w:autoSpaceDE w:val="0"/>
              <w:autoSpaceDN w:val="0"/>
              <w:adjustRightInd w:val="0"/>
            </w:pPr>
            <w:r>
              <w:t>Dosage</w:t>
            </w:r>
          </w:p>
        </w:tc>
      </w:tr>
      <w:tr w:rsidR="00667844" w14:paraId="51061EDC" w14:textId="77777777">
        <w:tc>
          <w:tcPr>
            <w:tcW w:w="2431" w:type="dxa"/>
          </w:tcPr>
          <w:p w14:paraId="2507A7A0" w14:textId="77777777" w:rsidR="00667844" w:rsidRDefault="00667844" w:rsidP="00667844">
            <w:pPr>
              <w:widowControl w:val="0"/>
              <w:autoSpaceDE w:val="0"/>
              <w:autoSpaceDN w:val="0"/>
              <w:adjustRightInd w:val="0"/>
            </w:pPr>
          </w:p>
        </w:tc>
        <w:tc>
          <w:tcPr>
            <w:tcW w:w="2057" w:type="dxa"/>
          </w:tcPr>
          <w:p w14:paraId="31B669B0" w14:textId="77777777" w:rsidR="00667844" w:rsidRDefault="00667844" w:rsidP="00667844">
            <w:pPr>
              <w:widowControl w:val="0"/>
              <w:autoSpaceDE w:val="0"/>
              <w:autoSpaceDN w:val="0"/>
              <w:adjustRightInd w:val="0"/>
            </w:pPr>
          </w:p>
        </w:tc>
        <w:tc>
          <w:tcPr>
            <w:tcW w:w="2244" w:type="dxa"/>
          </w:tcPr>
          <w:p w14:paraId="3E014022" w14:textId="77777777" w:rsidR="00667844" w:rsidRDefault="00667844" w:rsidP="00667844">
            <w:pPr>
              <w:widowControl w:val="0"/>
              <w:autoSpaceDE w:val="0"/>
              <w:autoSpaceDN w:val="0"/>
              <w:adjustRightInd w:val="0"/>
            </w:pPr>
          </w:p>
        </w:tc>
      </w:tr>
      <w:tr w:rsidR="00667844" w14:paraId="0D1ED260" w14:textId="77777777">
        <w:tc>
          <w:tcPr>
            <w:tcW w:w="2431" w:type="dxa"/>
          </w:tcPr>
          <w:p w14:paraId="72DAB4D6" w14:textId="77777777" w:rsidR="00667844" w:rsidRDefault="00667844" w:rsidP="00667844">
            <w:pPr>
              <w:widowControl w:val="0"/>
              <w:autoSpaceDE w:val="0"/>
              <w:autoSpaceDN w:val="0"/>
              <w:adjustRightInd w:val="0"/>
            </w:pPr>
            <w:r>
              <w:t>Lorazepam</w:t>
            </w:r>
          </w:p>
        </w:tc>
        <w:tc>
          <w:tcPr>
            <w:tcW w:w="2057" w:type="dxa"/>
          </w:tcPr>
          <w:p w14:paraId="4B586A8E" w14:textId="77777777" w:rsidR="00667844" w:rsidRDefault="00667844" w:rsidP="00667844">
            <w:pPr>
              <w:widowControl w:val="0"/>
              <w:autoSpaceDE w:val="0"/>
              <w:autoSpaceDN w:val="0"/>
              <w:adjustRightInd w:val="0"/>
            </w:pPr>
            <w:r>
              <w:t>(Ativan)</w:t>
            </w:r>
          </w:p>
        </w:tc>
        <w:tc>
          <w:tcPr>
            <w:tcW w:w="2244" w:type="dxa"/>
          </w:tcPr>
          <w:p w14:paraId="19FCAA52" w14:textId="77777777" w:rsidR="00667844" w:rsidRDefault="00667844" w:rsidP="00667844">
            <w:pPr>
              <w:widowControl w:val="0"/>
              <w:autoSpaceDE w:val="0"/>
              <w:autoSpaceDN w:val="0"/>
              <w:adjustRightInd w:val="0"/>
            </w:pPr>
            <w:r>
              <w:t>2mg</w:t>
            </w:r>
          </w:p>
        </w:tc>
      </w:tr>
      <w:tr w:rsidR="00667844" w14:paraId="3A19584F" w14:textId="77777777">
        <w:tc>
          <w:tcPr>
            <w:tcW w:w="2431" w:type="dxa"/>
          </w:tcPr>
          <w:p w14:paraId="72796465" w14:textId="77777777" w:rsidR="00667844" w:rsidRDefault="00667844" w:rsidP="00667844">
            <w:pPr>
              <w:widowControl w:val="0"/>
              <w:autoSpaceDE w:val="0"/>
              <w:autoSpaceDN w:val="0"/>
              <w:adjustRightInd w:val="0"/>
            </w:pPr>
            <w:r>
              <w:t>Oxazepam</w:t>
            </w:r>
          </w:p>
        </w:tc>
        <w:tc>
          <w:tcPr>
            <w:tcW w:w="2057" w:type="dxa"/>
          </w:tcPr>
          <w:p w14:paraId="360D6762" w14:textId="77777777" w:rsidR="00667844" w:rsidRDefault="00667844" w:rsidP="00667844">
            <w:pPr>
              <w:widowControl w:val="0"/>
              <w:autoSpaceDE w:val="0"/>
              <w:autoSpaceDN w:val="0"/>
              <w:adjustRightInd w:val="0"/>
            </w:pPr>
            <w:r>
              <w:t>(Serax)</w:t>
            </w:r>
          </w:p>
        </w:tc>
        <w:tc>
          <w:tcPr>
            <w:tcW w:w="2244" w:type="dxa"/>
          </w:tcPr>
          <w:p w14:paraId="3B43FBA2" w14:textId="77777777" w:rsidR="00667844" w:rsidRDefault="00667844" w:rsidP="00667844">
            <w:pPr>
              <w:widowControl w:val="0"/>
              <w:autoSpaceDE w:val="0"/>
              <w:autoSpaceDN w:val="0"/>
              <w:adjustRightInd w:val="0"/>
            </w:pPr>
            <w:r>
              <w:t>30mg</w:t>
            </w:r>
          </w:p>
        </w:tc>
      </w:tr>
      <w:tr w:rsidR="00667844" w14:paraId="1EEF54A3" w14:textId="77777777">
        <w:tc>
          <w:tcPr>
            <w:tcW w:w="2431" w:type="dxa"/>
          </w:tcPr>
          <w:p w14:paraId="795D9C19" w14:textId="77777777" w:rsidR="00667844" w:rsidRDefault="00667844" w:rsidP="00667844">
            <w:pPr>
              <w:widowControl w:val="0"/>
              <w:autoSpaceDE w:val="0"/>
              <w:autoSpaceDN w:val="0"/>
              <w:adjustRightInd w:val="0"/>
            </w:pPr>
            <w:r>
              <w:t>Alprazolam</w:t>
            </w:r>
          </w:p>
        </w:tc>
        <w:tc>
          <w:tcPr>
            <w:tcW w:w="2057" w:type="dxa"/>
          </w:tcPr>
          <w:p w14:paraId="173A5D47" w14:textId="77777777" w:rsidR="00667844" w:rsidRDefault="00667844" w:rsidP="00667844">
            <w:pPr>
              <w:widowControl w:val="0"/>
              <w:autoSpaceDE w:val="0"/>
              <w:autoSpaceDN w:val="0"/>
              <w:adjustRightInd w:val="0"/>
            </w:pPr>
            <w:r>
              <w:t>(Xanax)</w:t>
            </w:r>
          </w:p>
        </w:tc>
        <w:tc>
          <w:tcPr>
            <w:tcW w:w="2244" w:type="dxa"/>
          </w:tcPr>
          <w:p w14:paraId="35191960" w14:textId="77777777" w:rsidR="00667844" w:rsidRDefault="00667844" w:rsidP="00667844">
            <w:pPr>
              <w:widowControl w:val="0"/>
              <w:autoSpaceDE w:val="0"/>
              <w:autoSpaceDN w:val="0"/>
              <w:adjustRightInd w:val="0"/>
            </w:pPr>
            <w:r>
              <w:t>0.75mg</w:t>
            </w:r>
          </w:p>
        </w:tc>
      </w:tr>
    </w:tbl>
    <w:p w14:paraId="5E8EC61B" w14:textId="77777777" w:rsidR="009F3A74" w:rsidRDefault="009F3A74"/>
    <w:p w14:paraId="2652F24C" w14:textId="77777777" w:rsidR="009F3A74" w:rsidRDefault="009F3A74" w:rsidP="009F3A74">
      <w:pPr>
        <w:ind w:left="1425"/>
        <w:rPr>
          <w:sz w:val="22"/>
          <w:szCs w:val="22"/>
        </w:rPr>
      </w:pPr>
      <w:r w:rsidRPr="00D834D8">
        <w:rPr>
          <w:sz w:val="22"/>
          <w:szCs w:val="22"/>
        </w:rPr>
        <w:t>EXAMPLES OF OTHER AN</w:t>
      </w:r>
      <w:r>
        <w:rPr>
          <w:sz w:val="22"/>
          <w:szCs w:val="22"/>
        </w:rPr>
        <w:t>X</w:t>
      </w:r>
      <w:r w:rsidRPr="00D834D8">
        <w:rPr>
          <w:sz w:val="22"/>
          <w:szCs w:val="22"/>
        </w:rPr>
        <w:t>IOLYTIC AND SEDATIVE DRUGS</w:t>
      </w:r>
    </w:p>
    <w:p w14:paraId="57260415" w14:textId="77777777" w:rsidR="009F3A74" w:rsidRDefault="009F3A74"/>
    <w:tbl>
      <w:tblPr>
        <w:tblW w:w="0" w:type="auto"/>
        <w:tblInd w:w="1604" w:type="dxa"/>
        <w:tblLook w:val="0000" w:firstRow="0" w:lastRow="0" w:firstColumn="0" w:lastColumn="0" w:noHBand="0" w:noVBand="0"/>
      </w:tblPr>
      <w:tblGrid>
        <w:gridCol w:w="2431"/>
        <w:gridCol w:w="2057"/>
        <w:gridCol w:w="2244"/>
      </w:tblGrid>
      <w:tr w:rsidR="009F3A74" w14:paraId="174592A2" w14:textId="77777777">
        <w:trPr>
          <w:trHeight w:val="570"/>
        </w:trPr>
        <w:tc>
          <w:tcPr>
            <w:tcW w:w="2431" w:type="dxa"/>
            <w:vAlign w:val="bottom"/>
          </w:tcPr>
          <w:p w14:paraId="6877757D" w14:textId="77777777" w:rsidR="009F3A74" w:rsidRDefault="009F3A74" w:rsidP="009F3A74">
            <w:pPr>
              <w:widowControl w:val="0"/>
              <w:autoSpaceDE w:val="0"/>
              <w:autoSpaceDN w:val="0"/>
              <w:adjustRightInd w:val="0"/>
            </w:pPr>
            <w:r>
              <w:t>Generic</w:t>
            </w:r>
          </w:p>
        </w:tc>
        <w:tc>
          <w:tcPr>
            <w:tcW w:w="2057" w:type="dxa"/>
            <w:vAlign w:val="bottom"/>
          </w:tcPr>
          <w:p w14:paraId="49E330C6" w14:textId="77777777" w:rsidR="009F3A74" w:rsidRDefault="009F3A74" w:rsidP="009F3A74">
            <w:pPr>
              <w:widowControl w:val="0"/>
              <w:autoSpaceDE w:val="0"/>
              <w:autoSpaceDN w:val="0"/>
              <w:adjustRightInd w:val="0"/>
            </w:pPr>
            <w:r>
              <w:t>Brand</w:t>
            </w:r>
          </w:p>
        </w:tc>
        <w:tc>
          <w:tcPr>
            <w:tcW w:w="2244" w:type="dxa"/>
            <w:vAlign w:val="bottom"/>
          </w:tcPr>
          <w:p w14:paraId="2BD2F924" w14:textId="77777777" w:rsidR="009F3A74" w:rsidRDefault="009F3A74" w:rsidP="009F3A74">
            <w:pPr>
              <w:widowControl w:val="0"/>
              <w:autoSpaceDE w:val="0"/>
              <w:autoSpaceDN w:val="0"/>
              <w:adjustRightInd w:val="0"/>
            </w:pPr>
            <w:r>
              <w:t>Daily Oral</w:t>
            </w:r>
          </w:p>
          <w:p w14:paraId="57ACB26B" w14:textId="77777777" w:rsidR="009F3A74" w:rsidRDefault="009F3A74" w:rsidP="009F3A74">
            <w:pPr>
              <w:widowControl w:val="0"/>
              <w:autoSpaceDE w:val="0"/>
              <w:autoSpaceDN w:val="0"/>
              <w:adjustRightInd w:val="0"/>
            </w:pPr>
            <w:r>
              <w:t>Dosage</w:t>
            </w:r>
          </w:p>
        </w:tc>
      </w:tr>
      <w:tr w:rsidR="00667844" w14:paraId="291BDF70" w14:textId="77777777">
        <w:tc>
          <w:tcPr>
            <w:tcW w:w="2431" w:type="dxa"/>
          </w:tcPr>
          <w:p w14:paraId="63170992" w14:textId="77777777" w:rsidR="00667844" w:rsidRDefault="00667844" w:rsidP="00667844">
            <w:pPr>
              <w:widowControl w:val="0"/>
              <w:autoSpaceDE w:val="0"/>
              <w:autoSpaceDN w:val="0"/>
              <w:adjustRightInd w:val="0"/>
            </w:pPr>
          </w:p>
        </w:tc>
        <w:tc>
          <w:tcPr>
            <w:tcW w:w="2057" w:type="dxa"/>
          </w:tcPr>
          <w:p w14:paraId="05D71323" w14:textId="77777777" w:rsidR="00667844" w:rsidRDefault="00667844" w:rsidP="00667844">
            <w:pPr>
              <w:widowControl w:val="0"/>
              <w:autoSpaceDE w:val="0"/>
              <w:autoSpaceDN w:val="0"/>
              <w:adjustRightInd w:val="0"/>
            </w:pPr>
          </w:p>
        </w:tc>
        <w:tc>
          <w:tcPr>
            <w:tcW w:w="2244" w:type="dxa"/>
          </w:tcPr>
          <w:p w14:paraId="2705EB2D" w14:textId="77777777" w:rsidR="00667844" w:rsidRDefault="00667844" w:rsidP="00667844">
            <w:pPr>
              <w:widowControl w:val="0"/>
              <w:autoSpaceDE w:val="0"/>
              <w:autoSpaceDN w:val="0"/>
              <w:adjustRightInd w:val="0"/>
            </w:pPr>
          </w:p>
        </w:tc>
      </w:tr>
      <w:tr w:rsidR="00667844" w14:paraId="3972BCEA" w14:textId="77777777">
        <w:tc>
          <w:tcPr>
            <w:tcW w:w="2431" w:type="dxa"/>
          </w:tcPr>
          <w:p w14:paraId="2D57871B" w14:textId="77777777" w:rsidR="00667844" w:rsidRDefault="00667844" w:rsidP="00667844">
            <w:pPr>
              <w:widowControl w:val="0"/>
              <w:autoSpaceDE w:val="0"/>
              <w:autoSpaceDN w:val="0"/>
              <w:adjustRightInd w:val="0"/>
            </w:pPr>
            <w:r>
              <w:t>Diphenhydramine</w:t>
            </w:r>
          </w:p>
        </w:tc>
        <w:tc>
          <w:tcPr>
            <w:tcW w:w="2057" w:type="dxa"/>
          </w:tcPr>
          <w:p w14:paraId="11E6F239" w14:textId="77777777" w:rsidR="00667844" w:rsidRDefault="00667844" w:rsidP="00667844">
            <w:pPr>
              <w:widowControl w:val="0"/>
              <w:autoSpaceDE w:val="0"/>
              <w:autoSpaceDN w:val="0"/>
              <w:adjustRightInd w:val="0"/>
            </w:pPr>
            <w:r>
              <w:t>(Benadryl)</w:t>
            </w:r>
          </w:p>
        </w:tc>
        <w:tc>
          <w:tcPr>
            <w:tcW w:w="2244" w:type="dxa"/>
          </w:tcPr>
          <w:p w14:paraId="63E73F42" w14:textId="77777777" w:rsidR="00667844" w:rsidRDefault="00667844" w:rsidP="00667844">
            <w:pPr>
              <w:widowControl w:val="0"/>
              <w:autoSpaceDE w:val="0"/>
              <w:autoSpaceDN w:val="0"/>
              <w:adjustRightInd w:val="0"/>
            </w:pPr>
            <w:r>
              <w:t>50mg</w:t>
            </w:r>
          </w:p>
        </w:tc>
      </w:tr>
      <w:tr w:rsidR="00667844" w14:paraId="75D942B3" w14:textId="77777777">
        <w:tc>
          <w:tcPr>
            <w:tcW w:w="2431" w:type="dxa"/>
          </w:tcPr>
          <w:p w14:paraId="01C6331B" w14:textId="77777777" w:rsidR="00667844" w:rsidRDefault="00667844" w:rsidP="00667844">
            <w:pPr>
              <w:widowControl w:val="0"/>
              <w:autoSpaceDE w:val="0"/>
              <w:autoSpaceDN w:val="0"/>
              <w:adjustRightInd w:val="0"/>
            </w:pPr>
            <w:r>
              <w:t>Hydroxyzine</w:t>
            </w:r>
          </w:p>
        </w:tc>
        <w:tc>
          <w:tcPr>
            <w:tcW w:w="2057" w:type="dxa"/>
          </w:tcPr>
          <w:p w14:paraId="2BA33AF9" w14:textId="77777777" w:rsidR="00667844" w:rsidRDefault="00667844" w:rsidP="00667844">
            <w:pPr>
              <w:widowControl w:val="0"/>
              <w:autoSpaceDE w:val="0"/>
              <w:autoSpaceDN w:val="0"/>
              <w:adjustRightInd w:val="0"/>
            </w:pPr>
            <w:r>
              <w:t>(Atarax, Vistaril)</w:t>
            </w:r>
          </w:p>
        </w:tc>
        <w:tc>
          <w:tcPr>
            <w:tcW w:w="2244" w:type="dxa"/>
          </w:tcPr>
          <w:p w14:paraId="301A23B9" w14:textId="77777777" w:rsidR="00667844" w:rsidRDefault="00667844" w:rsidP="00667844">
            <w:pPr>
              <w:widowControl w:val="0"/>
              <w:autoSpaceDE w:val="0"/>
              <w:autoSpaceDN w:val="0"/>
              <w:adjustRightInd w:val="0"/>
            </w:pPr>
            <w:r>
              <w:t>50mg</w:t>
            </w:r>
          </w:p>
        </w:tc>
      </w:tr>
      <w:tr w:rsidR="00667844" w14:paraId="21722456" w14:textId="77777777">
        <w:tc>
          <w:tcPr>
            <w:tcW w:w="2431" w:type="dxa"/>
          </w:tcPr>
          <w:p w14:paraId="2AE0CCB5" w14:textId="77777777" w:rsidR="00667844" w:rsidRDefault="00667844" w:rsidP="00667844">
            <w:pPr>
              <w:widowControl w:val="0"/>
              <w:autoSpaceDE w:val="0"/>
              <w:autoSpaceDN w:val="0"/>
              <w:adjustRightInd w:val="0"/>
            </w:pPr>
            <w:r>
              <w:t>Chloral Hydrate</w:t>
            </w:r>
          </w:p>
        </w:tc>
        <w:tc>
          <w:tcPr>
            <w:tcW w:w="2057" w:type="dxa"/>
          </w:tcPr>
          <w:p w14:paraId="0D1A0304" w14:textId="77777777" w:rsidR="00667844" w:rsidRDefault="00667844" w:rsidP="00667844">
            <w:pPr>
              <w:widowControl w:val="0"/>
              <w:autoSpaceDE w:val="0"/>
              <w:autoSpaceDN w:val="0"/>
              <w:adjustRightInd w:val="0"/>
            </w:pPr>
            <w:r>
              <w:t>(Many Brands)</w:t>
            </w:r>
          </w:p>
        </w:tc>
        <w:tc>
          <w:tcPr>
            <w:tcW w:w="2244" w:type="dxa"/>
          </w:tcPr>
          <w:p w14:paraId="39F259F7" w14:textId="77777777" w:rsidR="00667844" w:rsidRDefault="00667844" w:rsidP="00667844">
            <w:pPr>
              <w:widowControl w:val="0"/>
              <w:autoSpaceDE w:val="0"/>
              <w:autoSpaceDN w:val="0"/>
              <w:adjustRightInd w:val="0"/>
            </w:pPr>
            <w:r>
              <w:t>750mg</w:t>
            </w:r>
          </w:p>
        </w:tc>
      </w:tr>
    </w:tbl>
    <w:p w14:paraId="32E8B549" w14:textId="77777777" w:rsidR="00667844" w:rsidRDefault="00667844" w:rsidP="00CD0AB1">
      <w:pPr>
        <w:widowControl w:val="0"/>
        <w:autoSpaceDE w:val="0"/>
        <w:autoSpaceDN w:val="0"/>
        <w:adjustRightInd w:val="0"/>
      </w:pPr>
    </w:p>
    <w:p w14:paraId="247F7448" w14:textId="60844FFB" w:rsidR="00667844" w:rsidRDefault="00667844" w:rsidP="00CD0AB1">
      <w:pPr>
        <w:widowControl w:val="0"/>
        <w:autoSpaceDE w:val="0"/>
        <w:autoSpaceDN w:val="0"/>
        <w:adjustRightInd w:val="0"/>
        <w:ind w:left="720"/>
      </w:pPr>
      <w:r>
        <w:t xml:space="preserve">NOTES: </w:t>
      </w:r>
    </w:p>
    <w:p w14:paraId="489CC1ED" w14:textId="4EFD44D9" w:rsidR="00667844" w:rsidRDefault="00667844" w:rsidP="00CD0AB1">
      <w:pPr>
        <w:widowControl w:val="0"/>
        <w:autoSpaceDE w:val="0"/>
        <w:autoSpaceDN w:val="0"/>
        <w:adjustRightInd w:val="0"/>
        <w:ind w:left="720"/>
      </w:pPr>
      <w:r>
        <w:t xml:space="preserve">This documentation is often referred to as "behavioral monitoring charts" and is necessary to assist in:  (a) assessing whether the resident's behavioral symptom is in need of some form of intervention, (b) determining whether the behavioral symptom is transitory or permanent, (c) relating the behavioral symptom to other events in the resident's life in order to learn about potential causes (e.g., death in the family, not adhering to the resident's customary daily routine), (d) ruling out environmental causes such as excessive heat, noise, overcrowding, etc., (e) ruling out medical causes such as pain, constipation, fever, infection. </w:t>
      </w:r>
    </w:p>
    <w:p w14:paraId="40C87DC9" w14:textId="77777777" w:rsidR="00667844" w:rsidRDefault="00667844" w:rsidP="00667844">
      <w:pPr>
        <w:widowControl w:val="0"/>
        <w:autoSpaceDE w:val="0"/>
        <w:autoSpaceDN w:val="0"/>
        <w:adjustRightInd w:val="0"/>
        <w:ind w:left="720" w:hanging="720"/>
      </w:pPr>
    </w:p>
    <w:p w14:paraId="668E55F1" w14:textId="5CC0ACEC" w:rsidR="00667844" w:rsidRDefault="00667844" w:rsidP="00CD0AB1">
      <w:pPr>
        <w:widowControl w:val="0"/>
        <w:autoSpaceDE w:val="0"/>
        <w:autoSpaceDN w:val="0"/>
        <w:adjustRightInd w:val="0"/>
        <w:ind w:left="720"/>
      </w:pPr>
      <w:r>
        <w:t xml:space="preserve">The daily doses listed under Short-Acting Benzodiazepines are doses (usually administered in divided doses) for "geriatric" or "elderly" residents.  The facility is encouraged to initiate therapy with lower doses and when necessary only gradually increase doses.  The facility may exceed these doses if it provides evidence to show why it was necessary for the maintenance or improvement in the resident's functional status. </w:t>
      </w:r>
    </w:p>
    <w:p w14:paraId="7D83FB27" w14:textId="77777777" w:rsidR="00667844" w:rsidRDefault="00667844" w:rsidP="00CD0AB1">
      <w:pPr>
        <w:widowControl w:val="0"/>
        <w:autoSpaceDE w:val="0"/>
        <w:autoSpaceDN w:val="0"/>
        <w:adjustRightInd w:val="0"/>
      </w:pPr>
    </w:p>
    <w:p w14:paraId="4B4709FE" w14:textId="66B6B1EC" w:rsidR="00667844" w:rsidRDefault="00667844" w:rsidP="00CD0AB1">
      <w:pPr>
        <w:widowControl w:val="0"/>
        <w:autoSpaceDE w:val="0"/>
        <w:autoSpaceDN w:val="0"/>
        <w:adjustRightInd w:val="0"/>
        <w:ind w:left="720"/>
      </w:pPr>
      <w:r>
        <w:t xml:space="preserve">For drugs in this category, a gradual dose reduction should be attempted at least twice within one year before one can conclude that a gradual dose reduction is "clinically contraindicated." </w:t>
      </w:r>
    </w:p>
    <w:p w14:paraId="7F5734CE" w14:textId="77777777" w:rsidR="00667844" w:rsidRDefault="00667844" w:rsidP="00CD0AB1">
      <w:pPr>
        <w:widowControl w:val="0"/>
        <w:autoSpaceDE w:val="0"/>
        <w:autoSpaceDN w:val="0"/>
        <w:adjustRightInd w:val="0"/>
      </w:pPr>
    </w:p>
    <w:p w14:paraId="4F91B361" w14:textId="09D4A2EC" w:rsidR="00667844" w:rsidRDefault="00667844" w:rsidP="00CD0AB1">
      <w:pPr>
        <w:widowControl w:val="0"/>
        <w:autoSpaceDE w:val="0"/>
        <w:autoSpaceDN w:val="0"/>
        <w:adjustRightInd w:val="0"/>
        <w:ind w:left="720"/>
      </w:pPr>
      <w:r>
        <w:t xml:space="preserve">Diphenhydramine, hydroxyzine and chloral hydrate are not necessarily drugs of choice for treatment of anxiety disorders.  They are only listed here in the event of their potential use. </w:t>
      </w:r>
    </w:p>
    <w:p w14:paraId="239B637C" w14:textId="77777777" w:rsidR="00667844" w:rsidRDefault="00667844" w:rsidP="00667844">
      <w:pPr>
        <w:widowControl w:val="0"/>
        <w:autoSpaceDE w:val="0"/>
        <w:autoSpaceDN w:val="0"/>
        <w:adjustRightInd w:val="0"/>
        <w:ind w:left="720" w:hanging="720"/>
      </w:pPr>
    </w:p>
    <w:p w14:paraId="1B445E52" w14:textId="77777777" w:rsidR="00667844" w:rsidRDefault="00667844" w:rsidP="00667844">
      <w:pPr>
        <w:widowControl w:val="0"/>
        <w:autoSpaceDE w:val="0"/>
        <w:autoSpaceDN w:val="0"/>
        <w:adjustRightInd w:val="0"/>
      </w:pPr>
      <w:r>
        <w:t>C.</w:t>
      </w:r>
      <w:r>
        <w:tab/>
        <w:t xml:space="preserve">Drugs Used for Sleep Induction </w:t>
      </w:r>
    </w:p>
    <w:p w14:paraId="28E33433" w14:textId="77777777" w:rsidR="00667844" w:rsidRDefault="00667844" w:rsidP="00667844">
      <w:pPr>
        <w:widowControl w:val="0"/>
        <w:autoSpaceDE w:val="0"/>
        <w:autoSpaceDN w:val="0"/>
        <w:adjustRightInd w:val="0"/>
      </w:pPr>
    </w:p>
    <w:p w14:paraId="2F565C26" w14:textId="4479B929" w:rsidR="00667844" w:rsidRDefault="00667844" w:rsidP="00CD0AB1">
      <w:pPr>
        <w:widowControl w:val="0"/>
        <w:autoSpaceDE w:val="0"/>
        <w:autoSpaceDN w:val="0"/>
        <w:adjustRightInd w:val="0"/>
        <w:ind w:left="720"/>
      </w:pPr>
      <w:r>
        <w:t xml:space="preserve">Drugs used for sleep induction should only be used if: </w:t>
      </w:r>
    </w:p>
    <w:p w14:paraId="1F19EC8F" w14:textId="77777777" w:rsidR="00667844" w:rsidRDefault="00667844" w:rsidP="00667844">
      <w:pPr>
        <w:widowControl w:val="0"/>
        <w:autoSpaceDE w:val="0"/>
        <w:autoSpaceDN w:val="0"/>
        <w:adjustRightInd w:val="0"/>
      </w:pPr>
    </w:p>
    <w:p w14:paraId="4094D9C1" w14:textId="77777777" w:rsidR="00667844" w:rsidRDefault="00667844" w:rsidP="00667844">
      <w:pPr>
        <w:widowControl w:val="0"/>
        <w:autoSpaceDE w:val="0"/>
        <w:autoSpaceDN w:val="0"/>
        <w:adjustRightInd w:val="0"/>
        <w:ind w:left="1440" w:hanging="720"/>
      </w:pPr>
      <w:r>
        <w:t>1.</w:t>
      </w:r>
      <w:r>
        <w:tab/>
        <w:t xml:space="preserve">Evidence exists that other possible reasons for insomnia (e.g., depression, pain, noise, light, caffeine) have been ruled out; </w:t>
      </w:r>
    </w:p>
    <w:p w14:paraId="2972969C" w14:textId="77777777" w:rsidR="00884C35" w:rsidRDefault="00884C35" w:rsidP="00CD0AB1">
      <w:pPr>
        <w:widowControl w:val="0"/>
        <w:autoSpaceDE w:val="0"/>
        <w:autoSpaceDN w:val="0"/>
        <w:adjustRightInd w:val="0"/>
      </w:pPr>
    </w:p>
    <w:p w14:paraId="2C089BD1" w14:textId="77777777" w:rsidR="00667844" w:rsidRDefault="00667844" w:rsidP="00667844">
      <w:pPr>
        <w:widowControl w:val="0"/>
        <w:autoSpaceDE w:val="0"/>
        <w:autoSpaceDN w:val="0"/>
        <w:adjustRightInd w:val="0"/>
        <w:ind w:left="1440" w:hanging="720"/>
      </w:pPr>
      <w:r>
        <w:t>2.</w:t>
      </w:r>
      <w:r>
        <w:tab/>
        <w:t xml:space="preserve">The use of a drug to induce sleep results in the maintenance or improvement of the resident's functional status; </w:t>
      </w:r>
    </w:p>
    <w:p w14:paraId="614E5CCB" w14:textId="77777777" w:rsidR="00884C35" w:rsidRDefault="00884C35" w:rsidP="00CD0AB1">
      <w:pPr>
        <w:widowControl w:val="0"/>
        <w:autoSpaceDE w:val="0"/>
        <w:autoSpaceDN w:val="0"/>
        <w:adjustRightInd w:val="0"/>
      </w:pPr>
    </w:p>
    <w:p w14:paraId="164AB69C" w14:textId="77777777" w:rsidR="00667844" w:rsidRDefault="00667844" w:rsidP="00667844">
      <w:pPr>
        <w:widowControl w:val="0"/>
        <w:autoSpaceDE w:val="0"/>
        <w:autoSpaceDN w:val="0"/>
        <w:adjustRightInd w:val="0"/>
        <w:ind w:left="1440" w:hanging="720"/>
      </w:pPr>
      <w:r>
        <w:t>3.</w:t>
      </w:r>
      <w:r>
        <w:tab/>
        <w:t xml:space="preserve">Daily use of the drug is less than ten continuous days unless an attempt at a gradual dose reduction is unsuccessful; </w:t>
      </w:r>
    </w:p>
    <w:p w14:paraId="4B4C3080" w14:textId="77777777" w:rsidR="00884C35" w:rsidRDefault="00884C35" w:rsidP="00CD0AB1">
      <w:pPr>
        <w:widowControl w:val="0"/>
        <w:autoSpaceDE w:val="0"/>
        <w:autoSpaceDN w:val="0"/>
        <w:adjustRightInd w:val="0"/>
      </w:pPr>
    </w:p>
    <w:p w14:paraId="44ED7052" w14:textId="77777777" w:rsidR="00667844" w:rsidRDefault="00667844" w:rsidP="00667844">
      <w:pPr>
        <w:widowControl w:val="0"/>
        <w:autoSpaceDE w:val="0"/>
        <w:autoSpaceDN w:val="0"/>
        <w:adjustRightInd w:val="0"/>
        <w:ind w:left="1440" w:hanging="720"/>
      </w:pPr>
      <w:r>
        <w:t>4.</w:t>
      </w:r>
      <w:r>
        <w:tab/>
        <w:t>The dose of the drug is equal to or less than the following listed doses unless higher doses (as evidenced by the resident's</w:t>
      </w:r>
      <w:r w:rsidR="009F3A74">
        <w:t xml:space="preserve"> response and/or the resident's</w:t>
      </w:r>
      <w:r>
        <w:t xml:space="preserve"> clinical record) are necessary for maintenance or improvement in the resident's functional status. </w:t>
      </w:r>
    </w:p>
    <w:p w14:paraId="63FAE11D" w14:textId="77777777" w:rsidR="009F3A74" w:rsidRDefault="009F3A74" w:rsidP="00CD0AB1">
      <w:pPr>
        <w:widowControl w:val="0"/>
        <w:autoSpaceDE w:val="0"/>
        <w:autoSpaceDN w:val="0"/>
        <w:adjustRightInd w:val="0"/>
      </w:pPr>
    </w:p>
    <w:p w14:paraId="2A9B01E2" w14:textId="77777777" w:rsidR="009F3A74" w:rsidRDefault="009F3A74" w:rsidP="00B518D9">
      <w:pPr>
        <w:widowControl w:val="0"/>
        <w:autoSpaceDE w:val="0"/>
        <w:autoSpaceDN w:val="0"/>
        <w:adjustRightInd w:val="0"/>
        <w:ind w:left="1800"/>
      </w:pPr>
      <w:r>
        <w:t>EXAMPLES OF HYPNOTIC DRUGS (not maximum doses)</w:t>
      </w:r>
    </w:p>
    <w:p w14:paraId="17A4079B" w14:textId="77777777" w:rsidR="00667844" w:rsidRDefault="00667844" w:rsidP="00CD0AB1">
      <w:pPr>
        <w:widowControl w:val="0"/>
        <w:autoSpaceDE w:val="0"/>
        <w:autoSpaceDN w:val="0"/>
        <w:adjustRightInd w:val="0"/>
      </w:pPr>
    </w:p>
    <w:tbl>
      <w:tblPr>
        <w:tblW w:w="0" w:type="auto"/>
        <w:tblInd w:w="1566" w:type="dxa"/>
        <w:tblLook w:val="0000" w:firstRow="0" w:lastRow="0" w:firstColumn="0" w:lastColumn="0" w:noHBand="0" w:noVBand="0"/>
      </w:tblPr>
      <w:tblGrid>
        <w:gridCol w:w="2282"/>
        <w:gridCol w:w="2431"/>
        <w:gridCol w:w="2217"/>
      </w:tblGrid>
      <w:tr w:rsidR="00667844" w14:paraId="30F84A8F" w14:textId="77777777">
        <w:tc>
          <w:tcPr>
            <w:tcW w:w="6930" w:type="dxa"/>
            <w:gridSpan w:val="3"/>
          </w:tcPr>
          <w:p w14:paraId="0AC48A3F" w14:textId="77777777" w:rsidR="00667844" w:rsidRDefault="00667844" w:rsidP="00667844">
            <w:pPr>
              <w:widowControl w:val="0"/>
              <w:autoSpaceDE w:val="0"/>
              <w:autoSpaceDN w:val="0"/>
              <w:adjustRightInd w:val="0"/>
              <w:jc w:val="center"/>
            </w:pPr>
          </w:p>
        </w:tc>
      </w:tr>
      <w:tr w:rsidR="00667844" w14:paraId="24A4484A" w14:textId="77777777">
        <w:tc>
          <w:tcPr>
            <w:tcW w:w="2282" w:type="dxa"/>
          </w:tcPr>
          <w:p w14:paraId="40512837" w14:textId="77777777" w:rsidR="00667844" w:rsidRDefault="00667844" w:rsidP="00667844">
            <w:pPr>
              <w:widowControl w:val="0"/>
              <w:autoSpaceDE w:val="0"/>
              <w:autoSpaceDN w:val="0"/>
              <w:adjustRightInd w:val="0"/>
            </w:pPr>
          </w:p>
        </w:tc>
        <w:tc>
          <w:tcPr>
            <w:tcW w:w="2431" w:type="dxa"/>
          </w:tcPr>
          <w:p w14:paraId="04809EC6" w14:textId="77777777" w:rsidR="00667844" w:rsidRDefault="00667844" w:rsidP="00667844">
            <w:pPr>
              <w:widowControl w:val="0"/>
              <w:autoSpaceDE w:val="0"/>
              <w:autoSpaceDN w:val="0"/>
              <w:adjustRightInd w:val="0"/>
            </w:pPr>
          </w:p>
        </w:tc>
        <w:tc>
          <w:tcPr>
            <w:tcW w:w="2217" w:type="dxa"/>
          </w:tcPr>
          <w:p w14:paraId="5557CEC5" w14:textId="77777777" w:rsidR="00667844" w:rsidRDefault="00667844" w:rsidP="00667844">
            <w:pPr>
              <w:widowControl w:val="0"/>
              <w:autoSpaceDE w:val="0"/>
              <w:autoSpaceDN w:val="0"/>
              <w:adjustRightInd w:val="0"/>
            </w:pPr>
          </w:p>
        </w:tc>
      </w:tr>
      <w:tr w:rsidR="00667844" w14:paraId="4334C197" w14:textId="77777777">
        <w:tc>
          <w:tcPr>
            <w:tcW w:w="2282" w:type="dxa"/>
          </w:tcPr>
          <w:p w14:paraId="4D7607DD" w14:textId="77777777" w:rsidR="00667844" w:rsidRDefault="00667844" w:rsidP="00667844">
            <w:pPr>
              <w:widowControl w:val="0"/>
              <w:autoSpaceDE w:val="0"/>
              <w:autoSpaceDN w:val="0"/>
              <w:adjustRightInd w:val="0"/>
            </w:pPr>
            <w:r>
              <w:t>Generic</w:t>
            </w:r>
          </w:p>
        </w:tc>
        <w:tc>
          <w:tcPr>
            <w:tcW w:w="2431" w:type="dxa"/>
          </w:tcPr>
          <w:p w14:paraId="44187FFA" w14:textId="77777777" w:rsidR="00667844" w:rsidRDefault="00667844" w:rsidP="00667844">
            <w:pPr>
              <w:widowControl w:val="0"/>
              <w:autoSpaceDE w:val="0"/>
              <w:autoSpaceDN w:val="0"/>
              <w:adjustRightInd w:val="0"/>
            </w:pPr>
            <w:r>
              <w:t>Brand</w:t>
            </w:r>
          </w:p>
        </w:tc>
        <w:tc>
          <w:tcPr>
            <w:tcW w:w="2217" w:type="dxa"/>
          </w:tcPr>
          <w:p w14:paraId="7AF279BA" w14:textId="77777777" w:rsidR="00667844" w:rsidRDefault="00667844" w:rsidP="00667844">
            <w:pPr>
              <w:widowControl w:val="0"/>
              <w:autoSpaceDE w:val="0"/>
              <w:autoSpaceDN w:val="0"/>
              <w:adjustRightInd w:val="0"/>
            </w:pPr>
            <w:r>
              <w:t>Oral Dosage</w:t>
            </w:r>
          </w:p>
        </w:tc>
      </w:tr>
      <w:tr w:rsidR="00667844" w14:paraId="2E46A02A" w14:textId="77777777">
        <w:tc>
          <w:tcPr>
            <w:tcW w:w="2282" w:type="dxa"/>
          </w:tcPr>
          <w:p w14:paraId="59F3A2C8" w14:textId="77777777" w:rsidR="00667844" w:rsidRDefault="00667844" w:rsidP="00667844">
            <w:pPr>
              <w:widowControl w:val="0"/>
              <w:autoSpaceDE w:val="0"/>
              <w:autoSpaceDN w:val="0"/>
              <w:adjustRightInd w:val="0"/>
            </w:pPr>
          </w:p>
        </w:tc>
        <w:tc>
          <w:tcPr>
            <w:tcW w:w="2431" w:type="dxa"/>
          </w:tcPr>
          <w:p w14:paraId="72B8C631" w14:textId="77777777" w:rsidR="00667844" w:rsidRDefault="00667844" w:rsidP="00667844">
            <w:pPr>
              <w:widowControl w:val="0"/>
              <w:autoSpaceDE w:val="0"/>
              <w:autoSpaceDN w:val="0"/>
              <w:adjustRightInd w:val="0"/>
            </w:pPr>
          </w:p>
        </w:tc>
        <w:tc>
          <w:tcPr>
            <w:tcW w:w="2217" w:type="dxa"/>
          </w:tcPr>
          <w:p w14:paraId="35984973" w14:textId="77777777" w:rsidR="00667844" w:rsidRDefault="00667844" w:rsidP="00667844">
            <w:pPr>
              <w:widowControl w:val="0"/>
              <w:autoSpaceDE w:val="0"/>
              <w:autoSpaceDN w:val="0"/>
              <w:adjustRightInd w:val="0"/>
            </w:pPr>
          </w:p>
        </w:tc>
      </w:tr>
      <w:tr w:rsidR="00667844" w14:paraId="2D6C5CFF" w14:textId="77777777">
        <w:tc>
          <w:tcPr>
            <w:tcW w:w="2282" w:type="dxa"/>
          </w:tcPr>
          <w:p w14:paraId="667B2780" w14:textId="77777777" w:rsidR="00667844" w:rsidRDefault="00667844" w:rsidP="00667844">
            <w:pPr>
              <w:widowControl w:val="0"/>
              <w:autoSpaceDE w:val="0"/>
              <w:autoSpaceDN w:val="0"/>
              <w:adjustRightInd w:val="0"/>
            </w:pPr>
            <w:r>
              <w:t>Temazepam</w:t>
            </w:r>
          </w:p>
        </w:tc>
        <w:tc>
          <w:tcPr>
            <w:tcW w:w="2431" w:type="dxa"/>
          </w:tcPr>
          <w:p w14:paraId="1DA734D7" w14:textId="77777777" w:rsidR="00667844" w:rsidRDefault="00667844" w:rsidP="00667844">
            <w:pPr>
              <w:widowControl w:val="0"/>
              <w:autoSpaceDE w:val="0"/>
              <w:autoSpaceDN w:val="0"/>
              <w:adjustRightInd w:val="0"/>
            </w:pPr>
            <w:r>
              <w:t>(Restoril)</w:t>
            </w:r>
          </w:p>
        </w:tc>
        <w:tc>
          <w:tcPr>
            <w:tcW w:w="2217" w:type="dxa"/>
          </w:tcPr>
          <w:p w14:paraId="32A2DFB1" w14:textId="77777777" w:rsidR="00667844" w:rsidRDefault="00667844" w:rsidP="00667844">
            <w:pPr>
              <w:widowControl w:val="0"/>
              <w:autoSpaceDE w:val="0"/>
              <w:autoSpaceDN w:val="0"/>
              <w:adjustRightInd w:val="0"/>
            </w:pPr>
            <w:r>
              <w:t>7.5mg</w:t>
            </w:r>
          </w:p>
        </w:tc>
      </w:tr>
      <w:tr w:rsidR="00667844" w14:paraId="08AFBED6" w14:textId="77777777">
        <w:tc>
          <w:tcPr>
            <w:tcW w:w="2282" w:type="dxa"/>
          </w:tcPr>
          <w:p w14:paraId="3138785B" w14:textId="77777777" w:rsidR="00667844" w:rsidRDefault="00667844" w:rsidP="00667844">
            <w:pPr>
              <w:widowControl w:val="0"/>
              <w:autoSpaceDE w:val="0"/>
              <w:autoSpaceDN w:val="0"/>
              <w:adjustRightInd w:val="0"/>
            </w:pPr>
            <w:r>
              <w:t>Triazolam</w:t>
            </w:r>
          </w:p>
        </w:tc>
        <w:tc>
          <w:tcPr>
            <w:tcW w:w="2431" w:type="dxa"/>
          </w:tcPr>
          <w:p w14:paraId="5E6E0D1B" w14:textId="77777777" w:rsidR="00667844" w:rsidRDefault="00667844" w:rsidP="00667844">
            <w:pPr>
              <w:widowControl w:val="0"/>
              <w:autoSpaceDE w:val="0"/>
              <w:autoSpaceDN w:val="0"/>
              <w:adjustRightInd w:val="0"/>
            </w:pPr>
            <w:r>
              <w:t>(Halcion)</w:t>
            </w:r>
          </w:p>
        </w:tc>
        <w:tc>
          <w:tcPr>
            <w:tcW w:w="2217" w:type="dxa"/>
          </w:tcPr>
          <w:p w14:paraId="3EF99AAD" w14:textId="77777777" w:rsidR="00667844" w:rsidRDefault="00667844" w:rsidP="00667844">
            <w:pPr>
              <w:widowControl w:val="0"/>
              <w:autoSpaceDE w:val="0"/>
              <w:autoSpaceDN w:val="0"/>
              <w:adjustRightInd w:val="0"/>
            </w:pPr>
            <w:r>
              <w:t>0.125mg</w:t>
            </w:r>
          </w:p>
        </w:tc>
      </w:tr>
      <w:tr w:rsidR="00667844" w14:paraId="789DE2CA" w14:textId="77777777">
        <w:tc>
          <w:tcPr>
            <w:tcW w:w="2282" w:type="dxa"/>
          </w:tcPr>
          <w:p w14:paraId="5938BF01" w14:textId="77777777" w:rsidR="00667844" w:rsidRDefault="00667844" w:rsidP="00667844">
            <w:pPr>
              <w:widowControl w:val="0"/>
              <w:autoSpaceDE w:val="0"/>
              <w:autoSpaceDN w:val="0"/>
              <w:adjustRightInd w:val="0"/>
            </w:pPr>
            <w:r>
              <w:t>Lorazepam</w:t>
            </w:r>
          </w:p>
        </w:tc>
        <w:tc>
          <w:tcPr>
            <w:tcW w:w="2431" w:type="dxa"/>
          </w:tcPr>
          <w:p w14:paraId="71046A18" w14:textId="77777777" w:rsidR="00667844" w:rsidRDefault="00667844" w:rsidP="00667844">
            <w:pPr>
              <w:widowControl w:val="0"/>
              <w:autoSpaceDE w:val="0"/>
              <w:autoSpaceDN w:val="0"/>
              <w:adjustRightInd w:val="0"/>
            </w:pPr>
            <w:r>
              <w:t>(Ativan)</w:t>
            </w:r>
          </w:p>
        </w:tc>
        <w:tc>
          <w:tcPr>
            <w:tcW w:w="2217" w:type="dxa"/>
          </w:tcPr>
          <w:p w14:paraId="516707AA" w14:textId="77777777" w:rsidR="00667844" w:rsidRDefault="00667844" w:rsidP="00667844">
            <w:pPr>
              <w:widowControl w:val="0"/>
              <w:autoSpaceDE w:val="0"/>
              <w:autoSpaceDN w:val="0"/>
              <w:adjustRightInd w:val="0"/>
            </w:pPr>
            <w:r>
              <w:t>1mg</w:t>
            </w:r>
          </w:p>
        </w:tc>
      </w:tr>
      <w:tr w:rsidR="00667844" w14:paraId="6522890D" w14:textId="77777777">
        <w:tc>
          <w:tcPr>
            <w:tcW w:w="2282" w:type="dxa"/>
          </w:tcPr>
          <w:p w14:paraId="5C125E03" w14:textId="77777777" w:rsidR="00667844" w:rsidRDefault="00667844" w:rsidP="00667844">
            <w:pPr>
              <w:widowControl w:val="0"/>
              <w:autoSpaceDE w:val="0"/>
              <w:autoSpaceDN w:val="0"/>
              <w:adjustRightInd w:val="0"/>
            </w:pPr>
            <w:r>
              <w:t>Oxazepam</w:t>
            </w:r>
          </w:p>
        </w:tc>
        <w:tc>
          <w:tcPr>
            <w:tcW w:w="2431" w:type="dxa"/>
          </w:tcPr>
          <w:p w14:paraId="47AD7208" w14:textId="77777777" w:rsidR="00667844" w:rsidRDefault="00667844" w:rsidP="00667844">
            <w:pPr>
              <w:widowControl w:val="0"/>
              <w:autoSpaceDE w:val="0"/>
              <w:autoSpaceDN w:val="0"/>
              <w:adjustRightInd w:val="0"/>
            </w:pPr>
            <w:r>
              <w:t>(Serax)</w:t>
            </w:r>
          </w:p>
        </w:tc>
        <w:tc>
          <w:tcPr>
            <w:tcW w:w="2217" w:type="dxa"/>
          </w:tcPr>
          <w:p w14:paraId="63FC67AF" w14:textId="77777777" w:rsidR="00667844" w:rsidRDefault="00667844" w:rsidP="00667844">
            <w:pPr>
              <w:widowControl w:val="0"/>
              <w:autoSpaceDE w:val="0"/>
              <w:autoSpaceDN w:val="0"/>
              <w:adjustRightInd w:val="0"/>
            </w:pPr>
            <w:r>
              <w:t>15mg</w:t>
            </w:r>
          </w:p>
        </w:tc>
      </w:tr>
      <w:tr w:rsidR="00667844" w14:paraId="31D47F82" w14:textId="77777777">
        <w:tc>
          <w:tcPr>
            <w:tcW w:w="2282" w:type="dxa"/>
          </w:tcPr>
          <w:p w14:paraId="78F0A7D0" w14:textId="77777777" w:rsidR="00667844" w:rsidRDefault="00667844" w:rsidP="00667844">
            <w:pPr>
              <w:widowControl w:val="0"/>
              <w:autoSpaceDE w:val="0"/>
              <w:autoSpaceDN w:val="0"/>
              <w:adjustRightInd w:val="0"/>
            </w:pPr>
            <w:r>
              <w:t>Alprazolam</w:t>
            </w:r>
          </w:p>
        </w:tc>
        <w:tc>
          <w:tcPr>
            <w:tcW w:w="2431" w:type="dxa"/>
          </w:tcPr>
          <w:p w14:paraId="4362CC93" w14:textId="77777777" w:rsidR="00667844" w:rsidRDefault="00667844" w:rsidP="00667844">
            <w:pPr>
              <w:widowControl w:val="0"/>
              <w:autoSpaceDE w:val="0"/>
              <w:autoSpaceDN w:val="0"/>
              <w:adjustRightInd w:val="0"/>
            </w:pPr>
            <w:r>
              <w:t>(Xanax)</w:t>
            </w:r>
          </w:p>
        </w:tc>
        <w:tc>
          <w:tcPr>
            <w:tcW w:w="2217" w:type="dxa"/>
          </w:tcPr>
          <w:p w14:paraId="404F008A" w14:textId="77777777" w:rsidR="00667844" w:rsidRDefault="00667844" w:rsidP="00667844">
            <w:pPr>
              <w:widowControl w:val="0"/>
              <w:autoSpaceDE w:val="0"/>
              <w:autoSpaceDN w:val="0"/>
              <w:adjustRightInd w:val="0"/>
            </w:pPr>
            <w:r>
              <w:t>0.25mg</w:t>
            </w:r>
          </w:p>
        </w:tc>
      </w:tr>
      <w:tr w:rsidR="00667844" w14:paraId="382D6F4A" w14:textId="77777777">
        <w:tc>
          <w:tcPr>
            <w:tcW w:w="2282" w:type="dxa"/>
          </w:tcPr>
          <w:p w14:paraId="402C5BBE" w14:textId="77777777" w:rsidR="00667844" w:rsidRDefault="00667844" w:rsidP="00667844">
            <w:pPr>
              <w:widowControl w:val="0"/>
              <w:autoSpaceDE w:val="0"/>
              <w:autoSpaceDN w:val="0"/>
              <w:adjustRightInd w:val="0"/>
            </w:pPr>
            <w:r>
              <w:t>Estazolam</w:t>
            </w:r>
          </w:p>
        </w:tc>
        <w:tc>
          <w:tcPr>
            <w:tcW w:w="2431" w:type="dxa"/>
          </w:tcPr>
          <w:p w14:paraId="00C866BD" w14:textId="77777777" w:rsidR="00667844" w:rsidRDefault="00667844" w:rsidP="00667844">
            <w:pPr>
              <w:widowControl w:val="0"/>
              <w:autoSpaceDE w:val="0"/>
              <w:autoSpaceDN w:val="0"/>
              <w:adjustRightInd w:val="0"/>
            </w:pPr>
            <w:r>
              <w:t>(ProSom)</w:t>
            </w:r>
          </w:p>
        </w:tc>
        <w:tc>
          <w:tcPr>
            <w:tcW w:w="2217" w:type="dxa"/>
          </w:tcPr>
          <w:p w14:paraId="231A048E" w14:textId="77777777" w:rsidR="00667844" w:rsidRDefault="00667844" w:rsidP="00667844">
            <w:pPr>
              <w:widowControl w:val="0"/>
              <w:autoSpaceDE w:val="0"/>
              <w:autoSpaceDN w:val="0"/>
              <w:adjustRightInd w:val="0"/>
            </w:pPr>
            <w:r>
              <w:t>0.5mg</w:t>
            </w:r>
          </w:p>
        </w:tc>
      </w:tr>
      <w:tr w:rsidR="00667844" w14:paraId="34633D03" w14:textId="77777777">
        <w:tc>
          <w:tcPr>
            <w:tcW w:w="2282" w:type="dxa"/>
          </w:tcPr>
          <w:p w14:paraId="42133599" w14:textId="77777777" w:rsidR="00667844" w:rsidRDefault="00667844" w:rsidP="00667844">
            <w:pPr>
              <w:widowControl w:val="0"/>
              <w:autoSpaceDE w:val="0"/>
              <w:autoSpaceDN w:val="0"/>
              <w:adjustRightInd w:val="0"/>
            </w:pPr>
            <w:r>
              <w:t>Diphenhydramine</w:t>
            </w:r>
          </w:p>
        </w:tc>
        <w:tc>
          <w:tcPr>
            <w:tcW w:w="2431" w:type="dxa"/>
          </w:tcPr>
          <w:p w14:paraId="75FC0A4B" w14:textId="77777777" w:rsidR="00667844" w:rsidRDefault="00667844" w:rsidP="00667844">
            <w:pPr>
              <w:widowControl w:val="0"/>
              <w:autoSpaceDE w:val="0"/>
              <w:autoSpaceDN w:val="0"/>
              <w:adjustRightInd w:val="0"/>
            </w:pPr>
            <w:r>
              <w:t>(Benadryl)</w:t>
            </w:r>
          </w:p>
        </w:tc>
        <w:tc>
          <w:tcPr>
            <w:tcW w:w="2217" w:type="dxa"/>
          </w:tcPr>
          <w:p w14:paraId="6123C5AC" w14:textId="77777777" w:rsidR="00667844" w:rsidRDefault="00667844" w:rsidP="00667844">
            <w:pPr>
              <w:widowControl w:val="0"/>
              <w:autoSpaceDE w:val="0"/>
              <w:autoSpaceDN w:val="0"/>
              <w:adjustRightInd w:val="0"/>
            </w:pPr>
            <w:r>
              <w:t>25mg</w:t>
            </w:r>
          </w:p>
        </w:tc>
      </w:tr>
      <w:tr w:rsidR="00667844" w14:paraId="740B3605" w14:textId="77777777">
        <w:tc>
          <w:tcPr>
            <w:tcW w:w="2282" w:type="dxa"/>
          </w:tcPr>
          <w:p w14:paraId="5E287AA6" w14:textId="77777777" w:rsidR="00667844" w:rsidRDefault="00667844" w:rsidP="00667844">
            <w:pPr>
              <w:widowControl w:val="0"/>
              <w:autoSpaceDE w:val="0"/>
              <w:autoSpaceDN w:val="0"/>
              <w:adjustRightInd w:val="0"/>
            </w:pPr>
            <w:r>
              <w:t>Hydroxyzine</w:t>
            </w:r>
          </w:p>
        </w:tc>
        <w:tc>
          <w:tcPr>
            <w:tcW w:w="2431" w:type="dxa"/>
          </w:tcPr>
          <w:p w14:paraId="51F614FC" w14:textId="77777777" w:rsidR="00667844" w:rsidRDefault="00667844" w:rsidP="00667844">
            <w:pPr>
              <w:widowControl w:val="0"/>
              <w:autoSpaceDE w:val="0"/>
              <w:autoSpaceDN w:val="0"/>
              <w:adjustRightInd w:val="0"/>
            </w:pPr>
            <w:r>
              <w:t>(Atarax, Vistaril)</w:t>
            </w:r>
          </w:p>
        </w:tc>
        <w:tc>
          <w:tcPr>
            <w:tcW w:w="2217" w:type="dxa"/>
          </w:tcPr>
          <w:p w14:paraId="688FE9DA" w14:textId="77777777" w:rsidR="00667844" w:rsidRDefault="00667844" w:rsidP="00667844">
            <w:pPr>
              <w:widowControl w:val="0"/>
              <w:autoSpaceDE w:val="0"/>
              <w:autoSpaceDN w:val="0"/>
              <w:adjustRightInd w:val="0"/>
            </w:pPr>
            <w:r>
              <w:t>50mg</w:t>
            </w:r>
          </w:p>
        </w:tc>
      </w:tr>
      <w:tr w:rsidR="00667844" w14:paraId="7A118DBC" w14:textId="77777777">
        <w:tc>
          <w:tcPr>
            <w:tcW w:w="2282" w:type="dxa"/>
          </w:tcPr>
          <w:p w14:paraId="6D24583F" w14:textId="77777777" w:rsidR="00667844" w:rsidRDefault="00667844" w:rsidP="00667844">
            <w:pPr>
              <w:widowControl w:val="0"/>
              <w:autoSpaceDE w:val="0"/>
              <w:autoSpaceDN w:val="0"/>
              <w:adjustRightInd w:val="0"/>
            </w:pPr>
            <w:r>
              <w:t>Chloral Hydrate</w:t>
            </w:r>
          </w:p>
        </w:tc>
        <w:tc>
          <w:tcPr>
            <w:tcW w:w="2431" w:type="dxa"/>
          </w:tcPr>
          <w:p w14:paraId="265A6199" w14:textId="77777777" w:rsidR="00667844" w:rsidRDefault="00667844" w:rsidP="00667844">
            <w:pPr>
              <w:widowControl w:val="0"/>
              <w:autoSpaceDE w:val="0"/>
              <w:autoSpaceDN w:val="0"/>
              <w:adjustRightInd w:val="0"/>
            </w:pPr>
            <w:r>
              <w:t>(Many Brands)</w:t>
            </w:r>
          </w:p>
        </w:tc>
        <w:tc>
          <w:tcPr>
            <w:tcW w:w="2217" w:type="dxa"/>
          </w:tcPr>
          <w:p w14:paraId="745EF608" w14:textId="77777777" w:rsidR="00667844" w:rsidRDefault="00667844" w:rsidP="00667844">
            <w:pPr>
              <w:widowControl w:val="0"/>
              <w:autoSpaceDE w:val="0"/>
              <w:autoSpaceDN w:val="0"/>
              <w:adjustRightInd w:val="0"/>
            </w:pPr>
            <w:r>
              <w:t>50</w:t>
            </w:r>
            <w:r w:rsidR="00C23592">
              <w:t>0</w:t>
            </w:r>
            <w:r>
              <w:t>mg</w:t>
            </w:r>
          </w:p>
        </w:tc>
      </w:tr>
      <w:tr w:rsidR="00667844" w14:paraId="7627393F" w14:textId="77777777">
        <w:tc>
          <w:tcPr>
            <w:tcW w:w="2282" w:type="dxa"/>
          </w:tcPr>
          <w:p w14:paraId="0E7756D1" w14:textId="77777777" w:rsidR="00667844" w:rsidRDefault="00667844" w:rsidP="00667844">
            <w:pPr>
              <w:widowControl w:val="0"/>
              <w:autoSpaceDE w:val="0"/>
              <w:autoSpaceDN w:val="0"/>
              <w:adjustRightInd w:val="0"/>
            </w:pPr>
            <w:r>
              <w:t>Zolipiden</w:t>
            </w:r>
          </w:p>
        </w:tc>
        <w:tc>
          <w:tcPr>
            <w:tcW w:w="2431" w:type="dxa"/>
          </w:tcPr>
          <w:p w14:paraId="134A4A99" w14:textId="77777777" w:rsidR="00667844" w:rsidRDefault="00667844" w:rsidP="00667844">
            <w:pPr>
              <w:widowControl w:val="0"/>
              <w:autoSpaceDE w:val="0"/>
              <w:autoSpaceDN w:val="0"/>
              <w:adjustRightInd w:val="0"/>
            </w:pPr>
            <w:r>
              <w:t>(Am</w:t>
            </w:r>
            <w:r w:rsidR="00C23592">
              <w:t>b</w:t>
            </w:r>
            <w:r>
              <w:t>ien)</w:t>
            </w:r>
          </w:p>
        </w:tc>
        <w:tc>
          <w:tcPr>
            <w:tcW w:w="2217" w:type="dxa"/>
          </w:tcPr>
          <w:p w14:paraId="241C8BAD" w14:textId="77777777" w:rsidR="00667844" w:rsidRDefault="00667844" w:rsidP="00667844">
            <w:pPr>
              <w:widowControl w:val="0"/>
              <w:autoSpaceDE w:val="0"/>
              <w:autoSpaceDN w:val="0"/>
              <w:adjustRightInd w:val="0"/>
            </w:pPr>
            <w:r>
              <w:t>5mg</w:t>
            </w:r>
          </w:p>
        </w:tc>
      </w:tr>
    </w:tbl>
    <w:p w14:paraId="59CC1814" w14:textId="77777777" w:rsidR="00667844" w:rsidRDefault="00667844" w:rsidP="00CD0AB1">
      <w:pPr>
        <w:widowControl w:val="0"/>
        <w:autoSpaceDE w:val="0"/>
        <w:autoSpaceDN w:val="0"/>
        <w:adjustRightInd w:val="0"/>
      </w:pPr>
    </w:p>
    <w:p w14:paraId="05C48A37" w14:textId="4C74C95A" w:rsidR="00667844" w:rsidRDefault="00667844" w:rsidP="00CD0AB1">
      <w:pPr>
        <w:widowControl w:val="0"/>
        <w:autoSpaceDE w:val="0"/>
        <w:autoSpaceDN w:val="0"/>
        <w:adjustRightInd w:val="0"/>
        <w:ind w:left="720"/>
      </w:pPr>
      <w:r>
        <w:t xml:space="preserve">NOTES: </w:t>
      </w:r>
    </w:p>
    <w:p w14:paraId="5FF71660" w14:textId="375D6D4B" w:rsidR="00667844" w:rsidRDefault="00667844" w:rsidP="00CD0AB1">
      <w:pPr>
        <w:widowControl w:val="0"/>
        <w:autoSpaceDE w:val="0"/>
        <w:autoSpaceDN w:val="0"/>
        <w:adjustRightInd w:val="0"/>
        <w:ind w:left="720"/>
      </w:pPr>
      <w:r>
        <w:t xml:space="preserve">Diminished sleep in the elderly is not necessarily pathological. </w:t>
      </w:r>
    </w:p>
    <w:p w14:paraId="25225C22" w14:textId="77777777" w:rsidR="00667844" w:rsidRDefault="00667844" w:rsidP="00667844">
      <w:pPr>
        <w:widowControl w:val="0"/>
        <w:autoSpaceDE w:val="0"/>
        <w:autoSpaceDN w:val="0"/>
        <w:adjustRightInd w:val="0"/>
        <w:ind w:left="720" w:hanging="720"/>
      </w:pPr>
    </w:p>
    <w:p w14:paraId="32355679" w14:textId="67822527" w:rsidR="00667844" w:rsidRDefault="00667844" w:rsidP="00CD0AB1">
      <w:pPr>
        <w:widowControl w:val="0"/>
        <w:autoSpaceDE w:val="0"/>
        <w:autoSpaceDN w:val="0"/>
        <w:adjustRightInd w:val="0"/>
        <w:ind w:left="720"/>
      </w:pPr>
      <w:r>
        <w:t xml:space="preserve">The doses listed are doses for "geriatric" or "elderly" residents.  The facility is encouraged to initiate therapy with lower doses and when necessary only gradually increase doses.  The facility may exceed these doses if it provides evidence to show why it was necessary for the maintenance or improvement in the resident's functional status. </w:t>
      </w:r>
    </w:p>
    <w:p w14:paraId="43433CCB" w14:textId="77777777" w:rsidR="00667844" w:rsidRDefault="00667844" w:rsidP="00CD0AB1">
      <w:pPr>
        <w:widowControl w:val="0"/>
        <w:autoSpaceDE w:val="0"/>
        <w:autoSpaceDN w:val="0"/>
        <w:adjustRightInd w:val="0"/>
      </w:pPr>
    </w:p>
    <w:p w14:paraId="0580139D" w14:textId="06D83B96" w:rsidR="00667844" w:rsidRDefault="00667844" w:rsidP="00CD0AB1">
      <w:pPr>
        <w:widowControl w:val="0"/>
        <w:autoSpaceDE w:val="0"/>
        <w:autoSpaceDN w:val="0"/>
        <w:adjustRightInd w:val="0"/>
        <w:ind w:left="720"/>
      </w:pPr>
      <w:r>
        <w:t xml:space="preserve">Diphenhydramine, hydroxyzine, and chloral hydrate are not necessarily drugs of choice for sleep disorders.  They are listed here only in the event of their potential use. </w:t>
      </w:r>
    </w:p>
    <w:p w14:paraId="1D7D15AD" w14:textId="77777777" w:rsidR="00667844" w:rsidRDefault="00667844" w:rsidP="00CD0AB1">
      <w:pPr>
        <w:widowControl w:val="0"/>
        <w:autoSpaceDE w:val="0"/>
        <w:autoSpaceDN w:val="0"/>
        <w:adjustRightInd w:val="0"/>
      </w:pPr>
    </w:p>
    <w:p w14:paraId="62B544B2" w14:textId="3072AAFB" w:rsidR="00667844" w:rsidRDefault="00667844" w:rsidP="00CD0AB1">
      <w:pPr>
        <w:widowControl w:val="0"/>
        <w:autoSpaceDE w:val="0"/>
        <w:autoSpaceDN w:val="0"/>
        <w:adjustRightInd w:val="0"/>
        <w:ind w:left="720"/>
      </w:pPr>
      <w:r>
        <w:t xml:space="preserve">For drugs in this category, a gradual dose reduction should be attempted at least three times within six months before one can conclude that a gradual dose reduction is "clinically contraindicated." </w:t>
      </w:r>
    </w:p>
    <w:p w14:paraId="5F193901" w14:textId="77777777" w:rsidR="00667844" w:rsidRDefault="00667844" w:rsidP="00667844">
      <w:pPr>
        <w:widowControl w:val="0"/>
        <w:autoSpaceDE w:val="0"/>
        <w:autoSpaceDN w:val="0"/>
        <w:adjustRightInd w:val="0"/>
        <w:ind w:left="720" w:hanging="720"/>
      </w:pPr>
    </w:p>
    <w:p w14:paraId="65ACBB1F" w14:textId="77777777" w:rsidR="00667844" w:rsidRDefault="00667844" w:rsidP="00667844">
      <w:pPr>
        <w:widowControl w:val="0"/>
        <w:autoSpaceDE w:val="0"/>
        <w:autoSpaceDN w:val="0"/>
        <w:adjustRightInd w:val="0"/>
      </w:pPr>
      <w:r>
        <w:t>D.</w:t>
      </w:r>
      <w:r>
        <w:tab/>
        <w:t xml:space="preserve">Miscellaneous Hypnotic/Sedative/Anxiolytic Drugs </w:t>
      </w:r>
    </w:p>
    <w:p w14:paraId="2E937359" w14:textId="77777777" w:rsidR="00667844" w:rsidRDefault="00667844" w:rsidP="00667844">
      <w:pPr>
        <w:widowControl w:val="0"/>
        <w:autoSpaceDE w:val="0"/>
        <w:autoSpaceDN w:val="0"/>
        <w:adjustRightInd w:val="0"/>
        <w:ind w:left="720"/>
      </w:pPr>
      <w:r>
        <w:t xml:space="preserve">The initiation of the following hypnotic/sedative/anxiolytic drugs should not occur in any </w:t>
      </w:r>
      <w:r>
        <w:lastRenderedPageBreak/>
        <w:t xml:space="preserve">dose for any resident.  (See Notes for exceptions.)  Residents currently using these drugs or residents admitted to the facility while using these drugs should receive gradual dose reductions as part of a plan to eliminate or modify the symptoms for which they are prescribed.  A gradual dose reduction should be attempted at least twice within one year before one can conclude that the gradual dose reduction is clinically contraindicated.  Newly admitted residents using these drugs may have a period of adjustment before a gradual dose reduction is attempted. </w:t>
      </w:r>
    </w:p>
    <w:p w14:paraId="69BCE410" w14:textId="77777777" w:rsidR="00667844" w:rsidRDefault="00667844" w:rsidP="00667844">
      <w:pPr>
        <w:widowControl w:val="0"/>
        <w:autoSpaceDE w:val="0"/>
        <w:autoSpaceDN w:val="0"/>
        <w:adjustRightInd w:val="0"/>
      </w:pPr>
    </w:p>
    <w:p w14:paraId="0E8625A3" w14:textId="77777777" w:rsidR="00667844" w:rsidRDefault="00667844" w:rsidP="00667844">
      <w:pPr>
        <w:widowControl w:val="0"/>
        <w:autoSpaceDE w:val="0"/>
        <w:autoSpaceDN w:val="0"/>
        <w:adjustRightInd w:val="0"/>
        <w:ind w:left="720"/>
      </w:pPr>
      <w:r>
        <w:rPr>
          <w:b/>
          <w:bCs/>
        </w:rPr>
        <w:t>(Caution:  The rapid withdrawal of these drugs might result in severe physiological withdrawal symptoms.)</w:t>
      </w:r>
      <w:r>
        <w:t xml:space="preserve"> </w:t>
      </w:r>
    </w:p>
    <w:p w14:paraId="4B5EA04D" w14:textId="77777777" w:rsidR="00667844" w:rsidRDefault="00667844" w:rsidP="00667844">
      <w:pPr>
        <w:widowControl w:val="0"/>
        <w:autoSpaceDE w:val="0"/>
        <w:autoSpaceDN w:val="0"/>
        <w:adjustRightInd w:val="0"/>
      </w:pPr>
    </w:p>
    <w:tbl>
      <w:tblPr>
        <w:tblW w:w="0" w:type="auto"/>
        <w:tblInd w:w="1604" w:type="dxa"/>
        <w:tblLook w:val="0000" w:firstRow="0" w:lastRow="0" w:firstColumn="0" w:lastColumn="0" w:noHBand="0" w:noVBand="0"/>
      </w:tblPr>
      <w:tblGrid>
        <w:gridCol w:w="3740"/>
        <w:gridCol w:w="2244"/>
      </w:tblGrid>
      <w:tr w:rsidR="00667844" w14:paraId="7C564686" w14:textId="77777777">
        <w:tc>
          <w:tcPr>
            <w:tcW w:w="5984" w:type="dxa"/>
            <w:gridSpan w:val="2"/>
          </w:tcPr>
          <w:p w14:paraId="08388BC2" w14:textId="77777777" w:rsidR="00667844" w:rsidRDefault="00667844" w:rsidP="00667844">
            <w:pPr>
              <w:widowControl w:val="0"/>
              <w:autoSpaceDE w:val="0"/>
              <w:autoSpaceDN w:val="0"/>
              <w:adjustRightInd w:val="0"/>
              <w:jc w:val="center"/>
            </w:pPr>
            <w:r>
              <w:t>EXAMPLES OF BARBITURATES</w:t>
            </w:r>
          </w:p>
        </w:tc>
      </w:tr>
      <w:tr w:rsidR="00667844" w14:paraId="341CA87F" w14:textId="77777777">
        <w:tc>
          <w:tcPr>
            <w:tcW w:w="3740" w:type="dxa"/>
          </w:tcPr>
          <w:p w14:paraId="14DC7399" w14:textId="77777777" w:rsidR="00667844" w:rsidRDefault="00667844" w:rsidP="00667844">
            <w:pPr>
              <w:widowControl w:val="0"/>
              <w:autoSpaceDE w:val="0"/>
              <w:autoSpaceDN w:val="0"/>
              <w:adjustRightInd w:val="0"/>
            </w:pPr>
          </w:p>
        </w:tc>
        <w:tc>
          <w:tcPr>
            <w:tcW w:w="2244" w:type="dxa"/>
          </w:tcPr>
          <w:p w14:paraId="684B843B" w14:textId="77777777" w:rsidR="00667844" w:rsidRDefault="00667844" w:rsidP="00667844">
            <w:pPr>
              <w:widowControl w:val="0"/>
              <w:autoSpaceDE w:val="0"/>
              <w:autoSpaceDN w:val="0"/>
              <w:adjustRightInd w:val="0"/>
              <w:ind w:left="79"/>
            </w:pPr>
          </w:p>
        </w:tc>
      </w:tr>
      <w:tr w:rsidR="00667844" w14:paraId="4A5E9EB0" w14:textId="77777777">
        <w:tc>
          <w:tcPr>
            <w:tcW w:w="3740" w:type="dxa"/>
          </w:tcPr>
          <w:p w14:paraId="4A78DA8A" w14:textId="77777777" w:rsidR="00667844" w:rsidRDefault="00667844" w:rsidP="00667844">
            <w:pPr>
              <w:widowControl w:val="0"/>
              <w:autoSpaceDE w:val="0"/>
              <w:autoSpaceDN w:val="0"/>
              <w:adjustRightInd w:val="0"/>
            </w:pPr>
            <w:r>
              <w:t>Generic</w:t>
            </w:r>
          </w:p>
        </w:tc>
        <w:tc>
          <w:tcPr>
            <w:tcW w:w="2244" w:type="dxa"/>
          </w:tcPr>
          <w:p w14:paraId="1964C823" w14:textId="77777777" w:rsidR="00667844" w:rsidRDefault="00667844" w:rsidP="00667844">
            <w:pPr>
              <w:widowControl w:val="0"/>
              <w:autoSpaceDE w:val="0"/>
              <w:autoSpaceDN w:val="0"/>
              <w:adjustRightInd w:val="0"/>
              <w:ind w:left="79"/>
            </w:pPr>
            <w:r>
              <w:t>Brand</w:t>
            </w:r>
          </w:p>
        </w:tc>
      </w:tr>
      <w:tr w:rsidR="00667844" w14:paraId="5AC252B9" w14:textId="77777777">
        <w:tc>
          <w:tcPr>
            <w:tcW w:w="3740" w:type="dxa"/>
          </w:tcPr>
          <w:p w14:paraId="2AFA93B7" w14:textId="77777777" w:rsidR="00667844" w:rsidRDefault="00667844" w:rsidP="00667844">
            <w:pPr>
              <w:widowControl w:val="0"/>
              <w:autoSpaceDE w:val="0"/>
              <w:autoSpaceDN w:val="0"/>
              <w:adjustRightInd w:val="0"/>
            </w:pPr>
          </w:p>
        </w:tc>
        <w:tc>
          <w:tcPr>
            <w:tcW w:w="2244" w:type="dxa"/>
          </w:tcPr>
          <w:p w14:paraId="6A019BC9" w14:textId="77777777" w:rsidR="00667844" w:rsidRDefault="00667844" w:rsidP="00667844">
            <w:pPr>
              <w:widowControl w:val="0"/>
              <w:autoSpaceDE w:val="0"/>
              <w:autoSpaceDN w:val="0"/>
              <w:adjustRightInd w:val="0"/>
              <w:ind w:left="79"/>
              <w:jc w:val="right"/>
            </w:pPr>
          </w:p>
        </w:tc>
      </w:tr>
      <w:tr w:rsidR="00667844" w14:paraId="4CA9F073" w14:textId="77777777">
        <w:tc>
          <w:tcPr>
            <w:tcW w:w="3740" w:type="dxa"/>
          </w:tcPr>
          <w:p w14:paraId="6BEC61D7" w14:textId="77777777" w:rsidR="00667844" w:rsidRDefault="00667844" w:rsidP="00667844">
            <w:pPr>
              <w:widowControl w:val="0"/>
              <w:autoSpaceDE w:val="0"/>
              <w:autoSpaceDN w:val="0"/>
              <w:adjustRightInd w:val="0"/>
            </w:pPr>
            <w:r>
              <w:t>Amobarbital</w:t>
            </w:r>
          </w:p>
        </w:tc>
        <w:tc>
          <w:tcPr>
            <w:tcW w:w="2244" w:type="dxa"/>
          </w:tcPr>
          <w:p w14:paraId="66725EC1" w14:textId="77777777" w:rsidR="00667844" w:rsidRDefault="00667844" w:rsidP="00667844">
            <w:pPr>
              <w:widowControl w:val="0"/>
              <w:autoSpaceDE w:val="0"/>
              <w:autoSpaceDN w:val="0"/>
              <w:adjustRightInd w:val="0"/>
              <w:ind w:left="79"/>
            </w:pPr>
            <w:r>
              <w:t>(Amytal)</w:t>
            </w:r>
          </w:p>
        </w:tc>
      </w:tr>
      <w:tr w:rsidR="00667844" w14:paraId="45D44388" w14:textId="77777777">
        <w:tc>
          <w:tcPr>
            <w:tcW w:w="3740" w:type="dxa"/>
          </w:tcPr>
          <w:p w14:paraId="2E7A398E" w14:textId="77777777" w:rsidR="00667844" w:rsidRDefault="00667844" w:rsidP="00667844">
            <w:pPr>
              <w:widowControl w:val="0"/>
              <w:autoSpaceDE w:val="0"/>
              <w:autoSpaceDN w:val="0"/>
              <w:adjustRightInd w:val="0"/>
            </w:pPr>
            <w:r>
              <w:t>Amobarbital-Secobarbital</w:t>
            </w:r>
          </w:p>
        </w:tc>
        <w:tc>
          <w:tcPr>
            <w:tcW w:w="2244" w:type="dxa"/>
          </w:tcPr>
          <w:p w14:paraId="21FEC4E5" w14:textId="77777777" w:rsidR="00667844" w:rsidRDefault="00667844" w:rsidP="00667844">
            <w:pPr>
              <w:widowControl w:val="0"/>
              <w:autoSpaceDE w:val="0"/>
              <w:autoSpaceDN w:val="0"/>
              <w:adjustRightInd w:val="0"/>
              <w:ind w:left="79"/>
            </w:pPr>
            <w:r>
              <w:t>(Tuinal)</w:t>
            </w:r>
          </w:p>
        </w:tc>
      </w:tr>
      <w:tr w:rsidR="00667844" w14:paraId="16C25C7E" w14:textId="77777777">
        <w:tc>
          <w:tcPr>
            <w:tcW w:w="3740" w:type="dxa"/>
          </w:tcPr>
          <w:p w14:paraId="7B2F970A" w14:textId="77777777" w:rsidR="00667844" w:rsidRDefault="00667844" w:rsidP="00667844">
            <w:pPr>
              <w:widowControl w:val="0"/>
              <w:autoSpaceDE w:val="0"/>
              <w:autoSpaceDN w:val="0"/>
              <w:adjustRightInd w:val="0"/>
            </w:pPr>
            <w:r>
              <w:t>Butabarbital</w:t>
            </w:r>
          </w:p>
        </w:tc>
        <w:tc>
          <w:tcPr>
            <w:tcW w:w="2244" w:type="dxa"/>
          </w:tcPr>
          <w:p w14:paraId="6BC24448" w14:textId="77777777" w:rsidR="00667844" w:rsidRDefault="00667844" w:rsidP="00667844">
            <w:pPr>
              <w:widowControl w:val="0"/>
              <w:autoSpaceDE w:val="0"/>
              <w:autoSpaceDN w:val="0"/>
              <w:adjustRightInd w:val="0"/>
              <w:ind w:left="79"/>
            </w:pPr>
            <w:r>
              <w:t>(Butisol, others)</w:t>
            </w:r>
          </w:p>
        </w:tc>
      </w:tr>
      <w:tr w:rsidR="00667844" w14:paraId="4C0E61A3" w14:textId="77777777">
        <w:tc>
          <w:tcPr>
            <w:tcW w:w="3740" w:type="dxa"/>
          </w:tcPr>
          <w:p w14:paraId="39631BA0" w14:textId="77777777" w:rsidR="00667844" w:rsidRDefault="00667844" w:rsidP="00667844">
            <w:pPr>
              <w:widowControl w:val="0"/>
              <w:autoSpaceDE w:val="0"/>
              <w:autoSpaceDN w:val="0"/>
              <w:adjustRightInd w:val="0"/>
            </w:pPr>
            <w:r>
              <w:t>Pentobarbital</w:t>
            </w:r>
          </w:p>
        </w:tc>
        <w:tc>
          <w:tcPr>
            <w:tcW w:w="2244" w:type="dxa"/>
          </w:tcPr>
          <w:p w14:paraId="2A279867" w14:textId="77777777" w:rsidR="00667844" w:rsidRDefault="00667844" w:rsidP="00667844">
            <w:pPr>
              <w:widowControl w:val="0"/>
              <w:autoSpaceDE w:val="0"/>
              <w:autoSpaceDN w:val="0"/>
              <w:adjustRightInd w:val="0"/>
              <w:ind w:left="79"/>
            </w:pPr>
            <w:r>
              <w:t>(Nembutal)</w:t>
            </w:r>
          </w:p>
        </w:tc>
      </w:tr>
      <w:tr w:rsidR="00667844" w14:paraId="590B1C52" w14:textId="77777777">
        <w:tc>
          <w:tcPr>
            <w:tcW w:w="3740" w:type="dxa"/>
          </w:tcPr>
          <w:p w14:paraId="5EC48939" w14:textId="77777777" w:rsidR="00667844" w:rsidRDefault="00667844" w:rsidP="00667844">
            <w:pPr>
              <w:widowControl w:val="0"/>
              <w:autoSpaceDE w:val="0"/>
              <w:autoSpaceDN w:val="0"/>
              <w:adjustRightInd w:val="0"/>
            </w:pPr>
            <w:r>
              <w:t>Secobarbital</w:t>
            </w:r>
          </w:p>
        </w:tc>
        <w:tc>
          <w:tcPr>
            <w:tcW w:w="2244" w:type="dxa"/>
          </w:tcPr>
          <w:p w14:paraId="34D135D6" w14:textId="77777777" w:rsidR="00667844" w:rsidRDefault="00667844" w:rsidP="00667844">
            <w:pPr>
              <w:widowControl w:val="0"/>
              <w:autoSpaceDE w:val="0"/>
              <w:autoSpaceDN w:val="0"/>
              <w:adjustRightInd w:val="0"/>
              <w:ind w:left="79"/>
            </w:pPr>
            <w:r>
              <w:t>(Seconal)</w:t>
            </w:r>
          </w:p>
        </w:tc>
      </w:tr>
      <w:tr w:rsidR="00667844" w14:paraId="3D588683" w14:textId="77777777">
        <w:tc>
          <w:tcPr>
            <w:tcW w:w="3740" w:type="dxa"/>
          </w:tcPr>
          <w:p w14:paraId="1A4A5DDE" w14:textId="77777777" w:rsidR="00667844" w:rsidRDefault="00667844" w:rsidP="00667844">
            <w:pPr>
              <w:widowControl w:val="0"/>
              <w:autoSpaceDE w:val="0"/>
              <w:autoSpaceDN w:val="0"/>
              <w:adjustRightInd w:val="0"/>
            </w:pPr>
            <w:r>
              <w:t>Phenobarbital</w:t>
            </w:r>
          </w:p>
        </w:tc>
        <w:tc>
          <w:tcPr>
            <w:tcW w:w="2244" w:type="dxa"/>
          </w:tcPr>
          <w:p w14:paraId="31FFCC97" w14:textId="77777777" w:rsidR="00667844" w:rsidRDefault="00667844" w:rsidP="00667844">
            <w:pPr>
              <w:widowControl w:val="0"/>
              <w:autoSpaceDE w:val="0"/>
              <w:autoSpaceDN w:val="0"/>
              <w:adjustRightInd w:val="0"/>
              <w:ind w:left="79"/>
            </w:pPr>
            <w:r>
              <w:t>(Many Brands)</w:t>
            </w:r>
          </w:p>
        </w:tc>
      </w:tr>
      <w:tr w:rsidR="00667844" w14:paraId="02F59149" w14:textId="77777777">
        <w:tc>
          <w:tcPr>
            <w:tcW w:w="3740" w:type="dxa"/>
          </w:tcPr>
          <w:p w14:paraId="082D1846" w14:textId="77777777" w:rsidR="00667844" w:rsidRDefault="00667844" w:rsidP="00667844">
            <w:pPr>
              <w:widowControl w:val="0"/>
              <w:autoSpaceDE w:val="0"/>
              <w:autoSpaceDN w:val="0"/>
              <w:adjustRightInd w:val="0"/>
            </w:pPr>
            <w:r>
              <w:t>Barbiturates with</w:t>
            </w:r>
          </w:p>
        </w:tc>
        <w:tc>
          <w:tcPr>
            <w:tcW w:w="2244" w:type="dxa"/>
          </w:tcPr>
          <w:p w14:paraId="4508F040" w14:textId="77777777" w:rsidR="00667844" w:rsidRDefault="00667844" w:rsidP="00667844">
            <w:pPr>
              <w:widowControl w:val="0"/>
              <w:autoSpaceDE w:val="0"/>
              <w:autoSpaceDN w:val="0"/>
              <w:adjustRightInd w:val="0"/>
              <w:ind w:left="79"/>
            </w:pPr>
            <w:r>
              <w:t>(e.g., Fiorinal)</w:t>
            </w:r>
          </w:p>
        </w:tc>
      </w:tr>
      <w:tr w:rsidR="00667844" w14:paraId="6CE25544" w14:textId="77777777">
        <w:tc>
          <w:tcPr>
            <w:tcW w:w="3740" w:type="dxa"/>
          </w:tcPr>
          <w:p w14:paraId="21D33C51" w14:textId="77777777" w:rsidR="00667844" w:rsidRDefault="00667844" w:rsidP="00667844">
            <w:pPr>
              <w:widowControl w:val="0"/>
              <w:autoSpaceDE w:val="0"/>
              <w:autoSpaceDN w:val="0"/>
              <w:adjustRightInd w:val="0"/>
              <w:ind w:left="266"/>
            </w:pPr>
            <w:r>
              <w:t>other drugs</w:t>
            </w:r>
          </w:p>
        </w:tc>
        <w:tc>
          <w:tcPr>
            <w:tcW w:w="2244" w:type="dxa"/>
          </w:tcPr>
          <w:p w14:paraId="3FBDBC01" w14:textId="77777777" w:rsidR="00667844" w:rsidRDefault="00667844" w:rsidP="00667844">
            <w:pPr>
              <w:widowControl w:val="0"/>
              <w:autoSpaceDE w:val="0"/>
              <w:autoSpaceDN w:val="0"/>
              <w:adjustRightInd w:val="0"/>
              <w:ind w:left="79"/>
            </w:pPr>
          </w:p>
        </w:tc>
      </w:tr>
    </w:tbl>
    <w:p w14:paraId="41EE08EA" w14:textId="77777777" w:rsidR="009F3A74" w:rsidRDefault="009F3A74"/>
    <w:tbl>
      <w:tblPr>
        <w:tblW w:w="0" w:type="auto"/>
        <w:tblInd w:w="1604" w:type="dxa"/>
        <w:tblLook w:val="0000" w:firstRow="0" w:lastRow="0" w:firstColumn="0" w:lastColumn="0" w:noHBand="0" w:noVBand="0"/>
      </w:tblPr>
      <w:tblGrid>
        <w:gridCol w:w="3740"/>
        <w:gridCol w:w="2244"/>
      </w:tblGrid>
      <w:tr w:rsidR="00667844" w14:paraId="10122106" w14:textId="77777777">
        <w:tc>
          <w:tcPr>
            <w:tcW w:w="5984" w:type="dxa"/>
            <w:gridSpan w:val="2"/>
          </w:tcPr>
          <w:p w14:paraId="63D8D28C" w14:textId="77777777" w:rsidR="00667844" w:rsidRPr="005557E4" w:rsidRDefault="00667844" w:rsidP="00667844">
            <w:pPr>
              <w:widowControl w:val="0"/>
              <w:autoSpaceDE w:val="0"/>
              <w:autoSpaceDN w:val="0"/>
              <w:adjustRightInd w:val="0"/>
              <w:jc w:val="center"/>
            </w:pPr>
            <w:r w:rsidRPr="005557E4">
              <w:t>EXAMPLES OF MISCELLANEOUS HYPNOTIC/SEDATIVE/ANXIOLYTICS</w:t>
            </w:r>
          </w:p>
        </w:tc>
      </w:tr>
      <w:tr w:rsidR="00667844" w14:paraId="664A6361" w14:textId="77777777">
        <w:tc>
          <w:tcPr>
            <w:tcW w:w="3740" w:type="dxa"/>
          </w:tcPr>
          <w:p w14:paraId="2289A6B1" w14:textId="77777777" w:rsidR="00667844" w:rsidRDefault="00667844" w:rsidP="00667844">
            <w:pPr>
              <w:widowControl w:val="0"/>
              <w:autoSpaceDE w:val="0"/>
              <w:autoSpaceDN w:val="0"/>
              <w:adjustRightInd w:val="0"/>
            </w:pPr>
          </w:p>
        </w:tc>
        <w:tc>
          <w:tcPr>
            <w:tcW w:w="2244" w:type="dxa"/>
          </w:tcPr>
          <w:p w14:paraId="15CCA108" w14:textId="77777777" w:rsidR="00667844" w:rsidRDefault="00667844" w:rsidP="00667844">
            <w:pPr>
              <w:widowControl w:val="0"/>
              <w:autoSpaceDE w:val="0"/>
              <w:autoSpaceDN w:val="0"/>
              <w:adjustRightInd w:val="0"/>
            </w:pPr>
          </w:p>
        </w:tc>
      </w:tr>
      <w:tr w:rsidR="00667844" w14:paraId="750BBC83" w14:textId="77777777">
        <w:tc>
          <w:tcPr>
            <w:tcW w:w="3740" w:type="dxa"/>
          </w:tcPr>
          <w:p w14:paraId="4ED37846" w14:textId="77777777" w:rsidR="00667844" w:rsidRDefault="00667844" w:rsidP="00667844">
            <w:pPr>
              <w:widowControl w:val="0"/>
              <w:autoSpaceDE w:val="0"/>
              <w:autoSpaceDN w:val="0"/>
              <w:adjustRightInd w:val="0"/>
            </w:pPr>
            <w:r>
              <w:t>Generic</w:t>
            </w:r>
          </w:p>
        </w:tc>
        <w:tc>
          <w:tcPr>
            <w:tcW w:w="2244" w:type="dxa"/>
          </w:tcPr>
          <w:p w14:paraId="21B9EED2" w14:textId="77777777" w:rsidR="00667844" w:rsidRDefault="00667844" w:rsidP="00667844">
            <w:pPr>
              <w:widowControl w:val="0"/>
              <w:autoSpaceDE w:val="0"/>
              <w:autoSpaceDN w:val="0"/>
              <w:adjustRightInd w:val="0"/>
              <w:ind w:left="79"/>
            </w:pPr>
            <w:r>
              <w:t>Brand</w:t>
            </w:r>
          </w:p>
        </w:tc>
      </w:tr>
      <w:tr w:rsidR="00667844" w14:paraId="53C33CB0" w14:textId="77777777">
        <w:tc>
          <w:tcPr>
            <w:tcW w:w="3740" w:type="dxa"/>
          </w:tcPr>
          <w:p w14:paraId="5E4BDFB4" w14:textId="77777777" w:rsidR="00667844" w:rsidRDefault="00667844" w:rsidP="00667844">
            <w:pPr>
              <w:widowControl w:val="0"/>
              <w:autoSpaceDE w:val="0"/>
              <w:autoSpaceDN w:val="0"/>
              <w:adjustRightInd w:val="0"/>
            </w:pPr>
          </w:p>
        </w:tc>
        <w:tc>
          <w:tcPr>
            <w:tcW w:w="2244" w:type="dxa"/>
          </w:tcPr>
          <w:p w14:paraId="1FD1EECF" w14:textId="77777777" w:rsidR="00667844" w:rsidRDefault="00667844" w:rsidP="00667844">
            <w:pPr>
              <w:widowControl w:val="0"/>
              <w:autoSpaceDE w:val="0"/>
              <w:autoSpaceDN w:val="0"/>
              <w:adjustRightInd w:val="0"/>
              <w:ind w:left="79"/>
            </w:pPr>
          </w:p>
        </w:tc>
      </w:tr>
      <w:tr w:rsidR="00667844" w14:paraId="72C9E2E5" w14:textId="77777777">
        <w:tc>
          <w:tcPr>
            <w:tcW w:w="3740" w:type="dxa"/>
          </w:tcPr>
          <w:p w14:paraId="03FBFC57" w14:textId="77777777" w:rsidR="00667844" w:rsidRDefault="00667844" w:rsidP="00667844">
            <w:pPr>
              <w:widowControl w:val="0"/>
              <w:autoSpaceDE w:val="0"/>
              <w:autoSpaceDN w:val="0"/>
              <w:adjustRightInd w:val="0"/>
            </w:pPr>
            <w:r>
              <w:t>Ethchlorvynol</w:t>
            </w:r>
          </w:p>
        </w:tc>
        <w:tc>
          <w:tcPr>
            <w:tcW w:w="2244" w:type="dxa"/>
          </w:tcPr>
          <w:p w14:paraId="750C4542" w14:textId="77777777" w:rsidR="00667844" w:rsidRDefault="00667844" w:rsidP="00667844">
            <w:pPr>
              <w:widowControl w:val="0"/>
              <w:autoSpaceDE w:val="0"/>
              <w:autoSpaceDN w:val="0"/>
              <w:adjustRightInd w:val="0"/>
              <w:ind w:left="79"/>
            </w:pPr>
            <w:r>
              <w:t>(Placidyl)</w:t>
            </w:r>
          </w:p>
        </w:tc>
      </w:tr>
      <w:tr w:rsidR="00667844" w14:paraId="6221CDC8" w14:textId="77777777">
        <w:tc>
          <w:tcPr>
            <w:tcW w:w="3740" w:type="dxa"/>
          </w:tcPr>
          <w:p w14:paraId="46125703" w14:textId="77777777" w:rsidR="00667844" w:rsidRDefault="00667844" w:rsidP="00667844">
            <w:pPr>
              <w:widowControl w:val="0"/>
              <w:autoSpaceDE w:val="0"/>
              <w:autoSpaceDN w:val="0"/>
              <w:adjustRightInd w:val="0"/>
            </w:pPr>
            <w:r>
              <w:t>Glutethimide</w:t>
            </w:r>
          </w:p>
        </w:tc>
        <w:tc>
          <w:tcPr>
            <w:tcW w:w="2244" w:type="dxa"/>
          </w:tcPr>
          <w:p w14:paraId="48A0F69D" w14:textId="77777777" w:rsidR="00667844" w:rsidRDefault="00667844" w:rsidP="00667844">
            <w:pPr>
              <w:widowControl w:val="0"/>
              <w:autoSpaceDE w:val="0"/>
              <w:autoSpaceDN w:val="0"/>
              <w:adjustRightInd w:val="0"/>
              <w:ind w:left="79"/>
            </w:pPr>
            <w:r>
              <w:t>(Doriden)</w:t>
            </w:r>
          </w:p>
        </w:tc>
      </w:tr>
      <w:tr w:rsidR="00667844" w14:paraId="00E74E54" w14:textId="77777777">
        <w:tc>
          <w:tcPr>
            <w:tcW w:w="3740" w:type="dxa"/>
          </w:tcPr>
          <w:p w14:paraId="45E06F50" w14:textId="77777777" w:rsidR="00667844" w:rsidRDefault="00667844" w:rsidP="00667844">
            <w:pPr>
              <w:widowControl w:val="0"/>
              <w:autoSpaceDE w:val="0"/>
              <w:autoSpaceDN w:val="0"/>
              <w:adjustRightInd w:val="0"/>
            </w:pPr>
            <w:r>
              <w:t>Meprobamate</w:t>
            </w:r>
          </w:p>
        </w:tc>
        <w:tc>
          <w:tcPr>
            <w:tcW w:w="2244" w:type="dxa"/>
          </w:tcPr>
          <w:p w14:paraId="4E1B1AFE" w14:textId="77777777" w:rsidR="00667844" w:rsidRDefault="00667844" w:rsidP="00667844">
            <w:pPr>
              <w:widowControl w:val="0"/>
              <w:autoSpaceDE w:val="0"/>
              <w:autoSpaceDN w:val="0"/>
              <w:adjustRightInd w:val="0"/>
              <w:ind w:left="79"/>
            </w:pPr>
            <w:r>
              <w:t>(Equinal, Miltown)</w:t>
            </w:r>
          </w:p>
        </w:tc>
      </w:tr>
      <w:tr w:rsidR="00667844" w14:paraId="03B61653" w14:textId="77777777">
        <w:tc>
          <w:tcPr>
            <w:tcW w:w="3740" w:type="dxa"/>
          </w:tcPr>
          <w:p w14:paraId="44B4AE01" w14:textId="77777777" w:rsidR="00667844" w:rsidRDefault="00667844" w:rsidP="00667844">
            <w:pPr>
              <w:widowControl w:val="0"/>
              <w:autoSpaceDE w:val="0"/>
              <w:autoSpaceDN w:val="0"/>
              <w:adjustRightInd w:val="0"/>
            </w:pPr>
            <w:r>
              <w:t>Methprylon</w:t>
            </w:r>
          </w:p>
        </w:tc>
        <w:tc>
          <w:tcPr>
            <w:tcW w:w="2244" w:type="dxa"/>
          </w:tcPr>
          <w:p w14:paraId="62842CC3" w14:textId="77777777" w:rsidR="00667844" w:rsidRDefault="00667844" w:rsidP="00667844">
            <w:pPr>
              <w:widowControl w:val="0"/>
              <w:autoSpaceDE w:val="0"/>
              <w:autoSpaceDN w:val="0"/>
              <w:adjustRightInd w:val="0"/>
              <w:ind w:left="79"/>
            </w:pPr>
            <w:r>
              <w:t>(Noludar)</w:t>
            </w:r>
          </w:p>
        </w:tc>
      </w:tr>
      <w:tr w:rsidR="00667844" w14:paraId="360569C2" w14:textId="77777777">
        <w:tc>
          <w:tcPr>
            <w:tcW w:w="3740" w:type="dxa"/>
          </w:tcPr>
          <w:p w14:paraId="7B832DB0" w14:textId="77777777" w:rsidR="00667844" w:rsidRDefault="00667844" w:rsidP="00667844">
            <w:pPr>
              <w:widowControl w:val="0"/>
              <w:autoSpaceDE w:val="0"/>
              <w:autoSpaceDN w:val="0"/>
              <w:adjustRightInd w:val="0"/>
            </w:pPr>
            <w:r>
              <w:t>Paraldehyde</w:t>
            </w:r>
          </w:p>
        </w:tc>
        <w:tc>
          <w:tcPr>
            <w:tcW w:w="2244" w:type="dxa"/>
          </w:tcPr>
          <w:p w14:paraId="727CBA56" w14:textId="77777777" w:rsidR="00667844" w:rsidRDefault="00667844" w:rsidP="00667844">
            <w:pPr>
              <w:widowControl w:val="0"/>
              <w:autoSpaceDE w:val="0"/>
              <w:autoSpaceDN w:val="0"/>
              <w:adjustRightInd w:val="0"/>
              <w:ind w:left="79"/>
            </w:pPr>
            <w:r>
              <w:t>(Many Brands)</w:t>
            </w:r>
          </w:p>
        </w:tc>
      </w:tr>
    </w:tbl>
    <w:p w14:paraId="08B6FC57" w14:textId="77777777" w:rsidR="00667844" w:rsidRDefault="00667844" w:rsidP="00667844">
      <w:pPr>
        <w:widowControl w:val="0"/>
        <w:autoSpaceDE w:val="0"/>
        <w:autoSpaceDN w:val="0"/>
        <w:adjustRightInd w:val="0"/>
      </w:pPr>
    </w:p>
    <w:p w14:paraId="6EFB464E" w14:textId="4AAB9FC1" w:rsidR="00667844" w:rsidRDefault="00667844" w:rsidP="00CD0AB1">
      <w:pPr>
        <w:widowControl w:val="0"/>
        <w:autoSpaceDE w:val="0"/>
        <w:autoSpaceDN w:val="0"/>
        <w:adjustRightInd w:val="0"/>
        <w:ind w:left="720"/>
      </w:pPr>
      <w:r>
        <w:t xml:space="preserve">NOTES: </w:t>
      </w:r>
    </w:p>
    <w:p w14:paraId="38C52116" w14:textId="351C90D2" w:rsidR="00667844" w:rsidRDefault="00667844" w:rsidP="00CD0AB1">
      <w:pPr>
        <w:widowControl w:val="0"/>
        <w:autoSpaceDE w:val="0"/>
        <w:autoSpaceDN w:val="0"/>
        <w:adjustRightInd w:val="0"/>
        <w:ind w:left="720"/>
      </w:pPr>
      <w:r>
        <w:t xml:space="preserve">Any sedative drug is excepted from this Guideline when used as a single dose sedative for dental or medical procedures. </w:t>
      </w:r>
    </w:p>
    <w:p w14:paraId="7D93217B" w14:textId="77777777" w:rsidR="00667844" w:rsidRDefault="00667844" w:rsidP="00CD0AB1">
      <w:pPr>
        <w:widowControl w:val="0"/>
        <w:autoSpaceDE w:val="0"/>
        <w:autoSpaceDN w:val="0"/>
        <w:adjustRightInd w:val="0"/>
      </w:pPr>
    </w:p>
    <w:p w14:paraId="10785962" w14:textId="23EC9CBC" w:rsidR="00667844" w:rsidRDefault="00667844" w:rsidP="00CD0AB1">
      <w:pPr>
        <w:widowControl w:val="0"/>
        <w:autoSpaceDE w:val="0"/>
        <w:autoSpaceDN w:val="0"/>
        <w:adjustRightInd w:val="0"/>
        <w:ind w:left="720"/>
      </w:pPr>
      <w:r>
        <w:t xml:space="preserve">Phenobarbital is excepted from this Guideline when used in the treatment of seizure disorders. </w:t>
      </w:r>
    </w:p>
    <w:p w14:paraId="7409B514" w14:textId="77777777" w:rsidR="00667844" w:rsidRDefault="00667844" w:rsidP="00CD0AB1">
      <w:pPr>
        <w:widowControl w:val="0"/>
        <w:autoSpaceDE w:val="0"/>
        <w:autoSpaceDN w:val="0"/>
        <w:adjustRightInd w:val="0"/>
      </w:pPr>
    </w:p>
    <w:p w14:paraId="3374AE1D" w14:textId="4745A6F9" w:rsidR="00667844" w:rsidRDefault="00667844" w:rsidP="00CD0AB1">
      <w:pPr>
        <w:widowControl w:val="0"/>
        <w:autoSpaceDE w:val="0"/>
        <w:autoSpaceDN w:val="0"/>
        <w:adjustRightInd w:val="0"/>
        <w:ind w:left="720"/>
      </w:pPr>
      <w:r>
        <w:t xml:space="preserve">When Miscellaneous Hypnotic/Sedative/Anxiolytic Drugs are used outside these Guidelines, they may be unnecessary drugs as a result of inadequate indications for use. </w:t>
      </w:r>
    </w:p>
    <w:p w14:paraId="1E484D1A" w14:textId="77777777" w:rsidR="00667844" w:rsidRDefault="00667844" w:rsidP="00667844">
      <w:pPr>
        <w:widowControl w:val="0"/>
        <w:autoSpaceDE w:val="0"/>
        <w:autoSpaceDN w:val="0"/>
        <w:adjustRightInd w:val="0"/>
        <w:ind w:left="720" w:hanging="720"/>
      </w:pPr>
    </w:p>
    <w:p w14:paraId="56C2AB9F" w14:textId="77777777" w:rsidR="00667844" w:rsidRDefault="00667844" w:rsidP="00667844">
      <w:pPr>
        <w:widowControl w:val="0"/>
        <w:autoSpaceDE w:val="0"/>
        <w:autoSpaceDN w:val="0"/>
        <w:adjustRightInd w:val="0"/>
      </w:pPr>
      <w:r>
        <w:t>E.</w:t>
      </w:r>
      <w:r>
        <w:tab/>
        <w:t xml:space="preserve">Antipsychotic Drugs </w:t>
      </w:r>
    </w:p>
    <w:p w14:paraId="053ED00D" w14:textId="77777777" w:rsidR="00667844" w:rsidRDefault="00667844" w:rsidP="00667844">
      <w:pPr>
        <w:widowControl w:val="0"/>
        <w:autoSpaceDE w:val="0"/>
        <w:autoSpaceDN w:val="0"/>
        <w:adjustRightInd w:val="0"/>
        <w:ind w:left="720"/>
      </w:pPr>
      <w:r>
        <w:lastRenderedPageBreak/>
        <w:t xml:space="preserve">The following examples of antipsychotic drugs should not be used in excess of the listed doses for residents with organic mental syndromes (now called dementia, delirium, and amnestic and other "cognitive disorders" by DSM-IV) unless higher doses (as evidenced by the resident's response or the resident's clinical record) are necessary to maintain or improve the resident's functional status. </w:t>
      </w:r>
    </w:p>
    <w:p w14:paraId="55C03BAB" w14:textId="77777777" w:rsidR="00667844" w:rsidRDefault="00667844" w:rsidP="00667844">
      <w:pPr>
        <w:widowControl w:val="0"/>
        <w:autoSpaceDE w:val="0"/>
        <w:autoSpaceDN w:val="0"/>
        <w:adjustRightInd w:val="0"/>
      </w:pPr>
    </w:p>
    <w:tbl>
      <w:tblPr>
        <w:tblW w:w="0" w:type="auto"/>
        <w:tblInd w:w="1230" w:type="dxa"/>
        <w:tblLook w:val="0000" w:firstRow="0" w:lastRow="0" w:firstColumn="0" w:lastColumn="0" w:noHBand="0" w:noVBand="0"/>
      </w:tblPr>
      <w:tblGrid>
        <w:gridCol w:w="2992"/>
        <w:gridCol w:w="2244"/>
        <w:gridCol w:w="1496"/>
      </w:tblGrid>
      <w:tr w:rsidR="009F3A74" w14:paraId="2E120166" w14:textId="77777777">
        <w:trPr>
          <w:trHeight w:val="510"/>
        </w:trPr>
        <w:tc>
          <w:tcPr>
            <w:tcW w:w="6732" w:type="dxa"/>
            <w:gridSpan w:val="3"/>
          </w:tcPr>
          <w:p w14:paraId="4ABDEAC2" w14:textId="77777777" w:rsidR="009F3A74" w:rsidRPr="00D27D68" w:rsidRDefault="009F3A74" w:rsidP="00667844">
            <w:pPr>
              <w:widowControl w:val="0"/>
              <w:autoSpaceDE w:val="0"/>
              <w:autoSpaceDN w:val="0"/>
              <w:adjustRightInd w:val="0"/>
              <w:jc w:val="center"/>
              <w:rPr>
                <w:sz w:val="22"/>
                <w:szCs w:val="22"/>
              </w:rPr>
            </w:pPr>
            <w:r w:rsidRPr="00D27D68">
              <w:rPr>
                <w:sz w:val="22"/>
                <w:szCs w:val="22"/>
              </w:rPr>
              <w:t>EXAMPLES OF ANTIPSYCHOTIC DRUGS FOR RESIDENTS WITH</w:t>
            </w:r>
          </w:p>
          <w:p w14:paraId="72E3F3EF" w14:textId="77777777" w:rsidR="009F3A74" w:rsidRPr="00D27D68" w:rsidRDefault="009F3A74" w:rsidP="00667844">
            <w:pPr>
              <w:widowControl w:val="0"/>
              <w:autoSpaceDE w:val="0"/>
              <w:autoSpaceDN w:val="0"/>
              <w:adjustRightInd w:val="0"/>
              <w:jc w:val="center"/>
              <w:rPr>
                <w:sz w:val="22"/>
                <w:szCs w:val="22"/>
              </w:rPr>
            </w:pPr>
            <w:r>
              <w:rPr>
                <w:sz w:val="22"/>
                <w:szCs w:val="22"/>
              </w:rPr>
              <w:t>ORGANIC</w:t>
            </w:r>
            <w:r w:rsidRPr="00D27D68">
              <w:rPr>
                <w:sz w:val="22"/>
                <w:szCs w:val="22"/>
              </w:rPr>
              <w:t xml:space="preserve"> MENTAL SYNDROMES (not maximum dose)</w:t>
            </w:r>
          </w:p>
        </w:tc>
      </w:tr>
      <w:tr w:rsidR="00667844" w14:paraId="62B2FC2D" w14:textId="77777777">
        <w:tc>
          <w:tcPr>
            <w:tcW w:w="2992" w:type="dxa"/>
          </w:tcPr>
          <w:p w14:paraId="03CC7D5A" w14:textId="77777777" w:rsidR="00667844" w:rsidRDefault="00667844" w:rsidP="00667844">
            <w:pPr>
              <w:widowControl w:val="0"/>
              <w:autoSpaceDE w:val="0"/>
              <w:autoSpaceDN w:val="0"/>
              <w:adjustRightInd w:val="0"/>
            </w:pPr>
          </w:p>
        </w:tc>
        <w:tc>
          <w:tcPr>
            <w:tcW w:w="2244" w:type="dxa"/>
          </w:tcPr>
          <w:p w14:paraId="56F18A42" w14:textId="77777777" w:rsidR="00667844" w:rsidRDefault="00667844" w:rsidP="00667844">
            <w:pPr>
              <w:widowControl w:val="0"/>
              <w:autoSpaceDE w:val="0"/>
              <w:autoSpaceDN w:val="0"/>
              <w:adjustRightInd w:val="0"/>
            </w:pPr>
          </w:p>
        </w:tc>
        <w:tc>
          <w:tcPr>
            <w:tcW w:w="1496" w:type="dxa"/>
          </w:tcPr>
          <w:p w14:paraId="0B51F865" w14:textId="77777777" w:rsidR="00667844" w:rsidRDefault="00667844" w:rsidP="00667844">
            <w:pPr>
              <w:widowControl w:val="0"/>
              <w:autoSpaceDE w:val="0"/>
              <w:autoSpaceDN w:val="0"/>
              <w:adjustRightInd w:val="0"/>
            </w:pPr>
          </w:p>
        </w:tc>
      </w:tr>
      <w:tr w:rsidR="009F3A74" w14:paraId="6C995ECE" w14:textId="77777777">
        <w:trPr>
          <w:trHeight w:val="570"/>
        </w:trPr>
        <w:tc>
          <w:tcPr>
            <w:tcW w:w="2992" w:type="dxa"/>
            <w:vAlign w:val="bottom"/>
          </w:tcPr>
          <w:p w14:paraId="0781411D" w14:textId="77777777" w:rsidR="009F3A74" w:rsidRDefault="009F3A74" w:rsidP="00667844">
            <w:pPr>
              <w:widowControl w:val="0"/>
              <w:autoSpaceDE w:val="0"/>
              <w:autoSpaceDN w:val="0"/>
              <w:adjustRightInd w:val="0"/>
            </w:pPr>
            <w:r>
              <w:t>Generic</w:t>
            </w:r>
          </w:p>
        </w:tc>
        <w:tc>
          <w:tcPr>
            <w:tcW w:w="2244" w:type="dxa"/>
            <w:vAlign w:val="bottom"/>
          </w:tcPr>
          <w:p w14:paraId="04ABA532" w14:textId="77777777" w:rsidR="009F3A74" w:rsidRDefault="009F3A74" w:rsidP="00667844">
            <w:pPr>
              <w:widowControl w:val="0"/>
              <w:autoSpaceDE w:val="0"/>
              <w:autoSpaceDN w:val="0"/>
              <w:adjustRightInd w:val="0"/>
            </w:pPr>
            <w:r>
              <w:t>Brand</w:t>
            </w:r>
          </w:p>
        </w:tc>
        <w:tc>
          <w:tcPr>
            <w:tcW w:w="1496" w:type="dxa"/>
            <w:vAlign w:val="bottom"/>
          </w:tcPr>
          <w:p w14:paraId="47ED105B" w14:textId="77777777" w:rsidR="009F3A74" w:rsidRDefault="009F3A74" w:rsidP="00667844">
            <w:pPr>
              <w:widowControl w:val="0"/>
              <w:autoSpaceDE w:val="0"/>
              <w:autoSpaceDN w:val="0"/>
              <w:adjustRightInd w:val="0"/>
            </w:pPr>
            <w:r>
              <w:t>Daily Oral Dosage</w:t>
            </w:r>
          </w:p>
        </w:tc>
      </w:tr>
      <w:tr w:rsidR="00667844" w14:paraId="359C1B8E" w14:textId="77777777">
        <w:tc>
          <w:tcPr>
            <w:tcW w:w="2992" w:type="dxa"/>
          </w:tcPr>
          <w:p w14:paraId="52D6E651" w14:textId="77777777" w:rsidR="00667844" w:rsidRDefault="00667844" w:rsidP="00667844">
            <w:pPr>
              <w:widowControl w:val="0"/>
              <w:autoSpaceDE w:val="0"/>
              <w:autoSpaceDN w:val="0"/>
              <w:adjustRightInd w:val="0"/>
            </w:pPr>
          </w:p>
        </w:tc>
        <w:tc>
          <w:tcPr>
            <w:tcW w:w="2244" w:type="dxa"/>
          </w:tcPr>
          <w:p w14:paraId="194E9768" w14:textId="77777777" w:rsidR="00667844" w:rsidRDefault="00667844" w:rsidP="00667844">
            <w:pPr>
              <w:widowControl w:val="0"/>
              <w:autoSpaceDE w:val="0"/>
              <w:autoSpaceDN w:val="0"/>
              <w:adjustRightInd w:val="0"/>
            </w:pPr>
          </w:p>
        </w:tc>
        <w:tc>
          <w:tcPr>
            <w:tcW w:w="1496" w:type="dxa"/>
          </w:tcPr>
          <w:p w14:paraId="77132C6C" w14:textId="77777777" w:rsidR="00667844" w:rsidRDefault="00667844" w:rsidP="00667844">
            <w:pPr>
              <w:widowControl w:val="0"/>
              <w:autoSpaceDE w:val="0"/>
              <w:autoSpaceDN w:val="0"/>
              <w:adjustRightInd w:val="0"/>
            </w:pPr>
          </w:p>
        </w:tc>
      </w:tr>
      <w:tr w:rsidR="00667844" w14:paraId="6667CB2F" w14:textId="77777777">
        <w:tc>
          <w:tcPr>
            <w:tcW w:w="2992" w:type="dxa"/>
          </w:tcPr>
          <w:p w14:paraId="40D9D4DA" w14:textId="77777777" w:rsidR="00667844" w:rsidRDefault="00667844" w:rsidP="00667844">
            <w:pPr>
              <w:widowControl w:val="0"/>
              <w:autoSpaceDE w:val="0"/>
              <w:autoSpaceDN w:val="0"/>
              <w:adjustRightInd w:val="0"/>
            </w:pPr>
            <w:r>
              <w:t>C</w:t>
            </w:r>
            <w:r w:rsidR="00C23592">
              <w:t>h</w:t>
            </w:r>
            <w:r>
              <w:t>lorpromazine</w:t>
            </w:r>
          </w:p>
        </w:tc>
        <w:tc>
          <w:tcPr>
            <w:tcW w:w="2244" w:type="dxa"/>
          </w:tcPr>
          <w:p w14:paraId="7FC786DC" w14:textId="77777777" w:rsidR="00667844" w:rsidRDefault="00667844" w:rsidP="00667844">
            <w:pPr>
              <w:widowControl w:val="0"/>
              <w:autoSpaceDE w:val="0"/>
              <w:autoSpaceDN w:val="0"/>
              <w:adjustRightInd w:val="0"/>
            </w:pPr>
            <w:r>
              <w:t>(Thorazine)</w:t>
            </w:r>
          </w:p>
        </w:tc>
        <w:tc>
          <w:tcPr>
            <w:tcW w:w="1496" w:type="dxa"/>
          </w:tcPr>
          <w:p w14:paraId="248D93B2" w14:textId="77777777" w:rsidR="00667844" w:rsidRDefault="00667844" w:rsidP="00667844">
            <w:pPr>
              <w:widowControl w:val="0"/>
              <w:autoSpaceDE w:val="0"/>
              <w:autoSpaceDN w:val="0"/>
              <w:adjustRightInd w:val="0"/>
            </w:pPr>
            <w:r>
              <w:t>75mg</w:t>
            </w:r>
          </w:p>
        </w:tc>
      </w:tr>
      <w:tr w:rsidR="00667844" w14:paraId="389ACD04" w14:textId="77777777">
        <w:tc>
          <w:tcPr>
            <w:tcW w:w="2992" w:type="dxa"/>
          </w:tcPr>
          <w:p w14:paraId="36EABAC4" w14:textId="77777777" w:rsidR="00667844" w:rsidRDefault="00667844" w:rsidP="00667844">
            <w:pPr>
              <w:widowControl w:val="0"/>
              <w:autoSpaceDE w:val="0"/>
              <w:autoSpaceDN w:val="0"/>
              <w:adjustRightInd w:val="0"/>
            </w:pPr>
            <w:r>
              <w:t>Promazine</w:t>
            </w:r>
          </w:p>
        </w:tc>
        <w:tc>
          <w:tcPr>
            <w:tcW w:w="2244" w:type="dxa"/>
          </w:tcPr>
          <w:p w14:paraId="660BD23C" w14:textId="77777777" w:rsidR="00667844" w:rsidRDefault="00667844" w:rsidP="00667844">
            <w:pPr>
              <w:widowControl w:val="0"/>
              <w:autoSpaceDE w:val="0"/>
              <w:autoSpaceDN w:val="0"/>
              <w:adjustRightInd w:val="0"/>
            </w:pPr>
            <w:r>
              <w:t>(Sparine)</w:t>
            </w:r>
          </w:p>
        </w:tc>
        <w:tc>
          <w:tcPr>
            <w:tcW w:w="1496" w:type="dxa"/>
          </w:tcPr>
          <w:p w14:paraId="6E8D2A40" w14:textId="77777777" w:rsidR="00667844" w:rsidRDefault="00667844" w:rsidP="00667844">
            <w:pPr>
              <w:widowControl w:val="0"/>
              <w:autoSpaceDE w:val="0"/>
              <w:autoSpaceDN w:val="0"/>
              <w:adjustRightInd w:val="0"/>
            </w:pPr>
            <w:r>
              <w:t>150mg</w:t>
            </w:r>
          </w:p>
        </w:tc>
      </w:tr>
      <w:tr w:rsidR="00667844" w14:paraId="23BE2B5A" w14:textId="77777777">
        <w:tc>
          <w:tcPr>
            <w:tcW w:w="2992" w:type="dxa"/>
          </w:tcPr>
          <w:p w14:paraId="25B7DE5B" w14:textId="77777777" w:rsidR="00667844" w:rsidRDefault="00667844" w:rsidP="00667844">
            <w:pPr>
              <w:widowControl w:val="0"/>
              <w:autoSpaceDE w:val="0"/>
              <w:autoSpaceDN w:val="0"/>
              <w:adjustRightInd w:val="0"/>
            </w:pPr>
            <w:r>
              <w:t>Triflupromazine</w:t>
            </w:r>
          </w:p>
        </w:tc>
        <w:tc>
          <w:tcPr>
            <w:tcW w:w="2244" w:type="dxa"/>
          </w:tcPr>
          <w:p w14:paraId="19DA22FA" w14:textId="77777777" w:rsidR="00667844" w:rsidRDefault="00667844" w:rsidP="00667844">
            <w:pPr>
              <w:widowControl w:val="0"/>
              <w:autoSpaceDE w:val="0"/>
              <w:autoSpaceDN w:val="0"/>
              <w:adjustRightInd w:val="0"/>
            </w:pPr>
            <w:r>
              <w:t>(Vesprin)</w:t>
            </w:r>
          </w:p>
        </w:tc>
        <w:tc>
          <w:tcPr>
            <w:tcW w:w="1496" w:type="dxa"/>
          </w:tcPr>
          <w:p w14:paraId="607C8318" w14:textId="77777777" w:rsidR="00667844" w:rsidRDefault="00667844" w:rsidP="00667844">
            <w:pPr>
              <w:widowControl w:val="0"/>
              <w:autoSpaceDE w:val="0"/>
              <w:autoSpaceDN w:val="0"/>
              <w:adjustRightInd w:val="0"/>
            </w:pPr>
            <w:r>
              <w:t>20mg</w:t>
            </w:r>
          </w:p>
        </w:tc>
      </w:tr>
      <w:tr w:rsidR="00667844" w14:paraId="530E10DC" w14:textId="77777777">
        <w:tc>
          <w:tcPr>
            <w:tcW w:w="2992" w:type="dxa"/>
          </w:tcPr>
          <w:p w14:paraId="5191EA4B" w14:textId="77777777" w:rsidR="00667844" w:rsidRDefault="00667844" w:rsidP="00667844">
            <w:pPr>
              <w:widowControl w:val="0"/>
              <w:autoSpaceDE w:val="0"/>
              <w:autoSpaceDN w:val="0"/>
              <w:adjustRightInd w:val="0"/>
            </w:pPr>
            <w:r>
              <w:t>Thioridazine</w:t>
            </w:r>
          </w:p>
        </w:tc>
        <w:tc>
          <w:tcPr>
            <w:tcW w:w="2244" w:type="dxa"/>
          </w:tcPr>
          <w:p w14:paraId="65D62DD7" w14:textId="77777777" w:rsidR="00667844" w:rsidRDefault="00667844" w:rsidP="00667844">
            <w:pPr>
              <w:widowControl w:val="0"/>
              <w:autoSpaceDE w:val="0"/>
              <w:autoSpaceDN w:val="0"/>
              <w:adjustRightInd w:val="0"/>
            </w:pPr>
            <w:r>
              <w:t>(Mellaril)</w:t>
            </w:r>
          </w:p>
        </w:tc>
        <w:tc>
          <w:tcPr>
            <w:tcW w:w="1496" w:type="dxa"/>
          </w:tcPr>
          <w:p w14:paraId="64A96ED7" w14:textId="77777777" w:rsidR="00667844" w:rsidRDefault="00667844" w:rsidP="00667844">
            <w:pPr>
              <w:widowControl w:val="0"/>
              <w:autoSpaceDE w:val="0"/>
              <w:autoSpaceDN w:val="0"/>
              <w:adjustRightInd w:val="0"/>
            </w:pPr>
            <w:r>
              <w:t>75mg</w:t>
            </w:r>
          </w:p>
        </w:tc>
      </w:tr>
      <w:tr w:rsidR="00667844" w14:paraId="4FFF462E" w14:textId="77777777">
        <w:tc>
          <w:tcPr>
            <w:tcW w:w="2992" w:type="dxa"/>
          </w:tcPr>
          <w:p w14:paraId="5DA9B132" w14:textId="77777777" w:rsidR="00667844" w:rsidRDefault="00667844" w:rsidP="00667844">
            <w:pPr>
              <w:widowControl w:val="0"/>
              <w:autoSpaceDE w:val="0"/>
              <w:autoSpaceDN w:val="0"/>
              <w:adjustRightInd w:val="0"/>
            </w:pPr>
            <w:r>
              <w:t>Mesoridazine</w:t>
            </w:r>
          </w:p>
        </w:tc>
        <w:tc>
          <w:tcPr>
            <w:tcW w:w="2244" w:type="dxa"/>
          </w:tcPr>
          <w:p w14:paraId="51FFACDF" w14:textId="77777777" w:rsidR="00667844" w:rsidRDefault="00667844" w:rsidP="00667844">
            <w:pPr>
              <w:widowControl w:val="0"/>
              <w:autoSpaceDE w:val="0"/>
              <w:autoSpaceDN w:val="0"/>
              <w:adjustRightInd w:val="0"/>
            </w:pPr>
            <w:r>
              <w:t>(Serentil)</w:t>
            </w:r>
          </w:p>
        </w:tc>
        <w:tc>
          <w:tcPr>
            <w:tcW w:w="1496" w:type="dxa"/>
          </w:tcPr>
          <w:p w14:paraId="5897BB74" w14:textId="77777777" w:rsidR="00667844" w:rsidRDefault="00667844" w:rsidP="00667844">
            <w:pPr>
              <w:widowControl w:val="0"/>
              <w:autoSpaceDE w:val="0"/>
              <w:autoSpaceDN w:val="0"/>
              <w:adjustRightInd w:val="0"/>
            </w:pPr>
            <w:r>
              <w:t>25mg</w:t>
            </w:r>
          </w:p>
        </w:tc>
      </w:tr>
      <w:tr w:rsidR="00667844" w14:paraId="64E2C58F" w14:textId="77777777">
        <w:tc>
          <w:tcPr>
            <w:tcW w:w="2992" w:type="dxa"/>
          </w:tcPr>
          <w:p w14:paraId="0F3421EA" w14:textId="77777777" w:rsidR="00667844" w:rsidRDefault="00667844" w:rsidP="00667844">
            <w:pPr>
              <w:widowControl w:val="0"/>
              <w:autoSpaceDE w:val="0"/>
              <w:autoSpaceDN w:val="0"/>
              <w:adjustRightInd w:val="0"/>
            </w:pPr>
            <w:r>
              <w:t>Acetophenazine</w:t>
            </w:r>
          </w:p>
        </w:tc>
        <w:tc>
          <w:tcPr>
            <w:tcW w:w="2244" w:type="dxa"/>
          </w:tcPr>
          <w:p w14:paraId="5E05C142" w14:textId="77777777" w:rsidR="00667844" w:rsidRDefault="00667844" w:rsidP="00667844">
            <w:pPr>
              <w:widowControl w:val="0"/>
              <w:autoSpaceDE w:val="0"/>
              <w:autoSpaceDN w:val="0"/>
              <w:adjustRightInd w:val="0"/>
            </w:pPr>
            <w:r>
              <w:t>(Tindal)</w:t>
            </w:r>
          </w:p>
        </w:tc>
        <w:tc>
          <w:tcPr>
            <w:tcW w:w="1496" w:type="dxa"/>
          </w:tcPr>
          <w:p w14:paraId="1DD3E41C" w14:textId="77777777" w:rsidR="00667844" w:rsidRDefault="00667844" w:rsidP="00667844">
            <w:pPr>
              <w:widowControl w:val="0"/>
              <w:autoSpaceDE w:val="0"/>
              <w:autoSpaceDN w:val="0"/>
              <w:adjustRightInd w:val="0"/>
            </w:pPr>
            <w:r>
              <w:t>20mg</w:t>
            </w:r>
          </w:p>
        </w:tc>
      </w:tr>
      <w:tr w:rsidR="00667844" w14:paraId="6BC56CE4" w14:textId="77777777">
        <w:tc>
          <w:tcPr>
            <w:tcW w:w="2992" w:type="dxa"/>
          </w:tcPr>
          <w:p w14:paraId="6AC1F269" w14:textId="77777777" w:rsidR="00667844" w:rsidRDefault="00667844" w:rsidP="00667844">
            <w:pPr>
              <w:widowControl w:val="0"/>
              <w:autoSpaceDE w:val="0"/>
              <w:autoSpaceDN w:val="0"/>
              <w:adjustRightInd w:val="0"/>
            </w:pPr>
            <w:r>
              <w:t>Perphenazine</w:t>
            </w:r>
          </w:p>
        </w:tc>
        <w:tc>
          <w:tcPr>
            <w:tcW w:w="2244" w:type="dxa"/>
          </w:tcPr>
          <w:p w14:paraId="2D7DA2D4" w14:textId="77777777" w:rsidR="00667844" w:rsidRDefault="00667844" w:rsidP="00667844">
            <w:pPr>
              <w:widowControl w:val="0"/>
              <w:autoSpaceDE w:val="0"/>
              <w:autoSpaceDN w:val="0"/>
              <w:adjustRightInd w:val="0"/>
            </w:pPr>
            <w:r>
              <w:t>(Trilafon)</w:t>
            </w:r>
          </w:p>
        </w:tc>
        <w:tc>
          <w:tcPr>
            <w:tcW w:w="1496" w:type="dxa"/>
          </w:tcPr>
          <w:p w14:paraId="47DC5C15" w14:textId="77777777" w:rsidR="00667844" w:rsidRDefault="00667844" w:rsidP="00667844">
            <w:pPr>
              <w:widowControl w:val="0"/>
              <w:autoSpaceDE w:val="0"/>
              <w:autoSpaceDN w:val="0"/>
              <w:adjustRightInd w:val="0"/>
            </w:pPr>
            <w:r>
              <w:t>8mg</w:t>
            </w:r>
          </w:p>
        </w:tc>
      </w:tr>
      <w:tr w:rsidR="00667844" w14:paraId="61F4B991" w14:textId="77777777">
        <w:tc>
          <w:tcPr>
            <w:tcW w:w="2992" w:type="dxa"/>
          </w:tcPr>
          <w:p w14:paraId="0FEF49D0" w14:textId="77777777" w:rsidR="00667844" w:rsidRDefault="00667844" w:rsidP="00667844">
            <w:pPr>
              <w:widowControl w:val="0"/>
              <w:autoSpaceDE w:val="0"/>
              <w:autoSpaceDN w:val="0"/>
              <w:adjustRightInd w:val="0"/>
            </w:pPr>
            <w:r>
              <w:t>Fluphenazine</w:t>
            </w:r>
          </w:p>
        </w:tc>
        <w:tc>
          <w:tcPr>
            <w:tcW w:w="2244" w:type="dxa"/>
          </w:tcPr>
          <w:p w14:paraId="69EF6216" w14:textId="77777777" w:rsidR="00667844" w:rsidRDefault="00667844" w:rsidP="00667844">
            <w:pPr>
              <w:widowControl w:val="0"/>
              <w:autoSpaceDE w:val="0"/>
              <w:autoSpaceDN w:val="0"/>
              <w:adjustRightInd w:val="0"/>
            </w:pPr>
            <w:r>
              <w:t>(Prolixin, Permitil)</w:t>
            </w:r>
          </w:p>
        </w:tc>
        <w:tc>
          <w:tcPr>
            <w:tcW w:w="1496" w:type="dxa"/>
          </w:tcPr>
          <w:p w14:paraId="1F92E8AB" w14:textId="77777777" w:rsidR="00667844" w:rsidRDefault="00667844" w:rsidP="00667844">
            <w:pPr>
              <w:widowControl w:val="0"/>
              <w:autoSpaceDE w:val="0"/>
              <w:autoSpaceDN w:val="0"/>
              <w:adjustRightInd w:val="0"/>
            </w:pPr>
            <w:r>
              <w:t>4mg</w:t>
            </w:r>
          </w:p>
        </w:tc>
      </w:tr>
      <w:tr w:rsidR="00667844" w14:paraId="76926934" w14:textId="77777777">
        <w:tc>
          <w:tcPr>
            <w:tcW w:w="2992" w:type="dxa"/>
          </w:tcPr>
          <w:p w14:paraId="047FDA87" w14:textId="77777777" w:rsidR="00667844" w:rsidRDefault="00667844" w:rsidP="00667844">
            <w:pPr>
              <w:widowControl w:val="0"/>
              <w:autoSpaceDE w:val="0"/>
              <w:autoSpaceDN w:val="0"/>
              <w:adjustRightInd w:val="0"/>
            </w:pPr>
            <w:r>
              <w:t>Trifluoperazine</w:t>
            </w:r>
          </w:p>
        </w:tc>
        <w:tc>
          <w:tcPr>
            <w:tcW w:w="2244" w:type="dxa"/>
          </w:tcPr>
          <w:p w14:paraId="37EF2145" w14:textId="77777777" w:rsidR="00667844" w:rsidRDefault="00667844" w:rsidP="00667844">
            <w:pPr>
              <w:widowControl w:val="0"/>
              <w:autoSpaceDE w:val="0"/>
              <w:autoSpaceDN w:val="0"/>
              <w:adjustRightInd w:val="0"/>
            </w:pPr>
            <w:r>
              <w:t>(Stelazine)</w:t>
            </w:r>
          </w:p>
        </w:tc>
        <w:tc>
          <w:tcPr>
            <w:tcW w:w="1496" w:type="dxa"/>
          </w:tcPr>
          <w:p w14:paraId="6BDC1EB1" w14:textId="77777777" w:rsidR="00667844" w:rsidRDefault="00667844" w:rsidP="00667844">
            <w:pPr>
              <w:widowControl w:val="0"/>
              <w:autoSpaceDE w:val="0"/>
              <w:autoSpaceDN w:val="0"/>
              <w:adjustRightInd w:val="0"/>
            </w:pPr>
            <w:r>
              <w:t>8mg</w:t>
            </w:r>
          </w:p>
        </w:tc>
      </w:tr>
      <w:tr w:rsidR="00667844" w14:paraId="0E1480E0" w14:textId="77777777">
        <w:tc>
          <w:tcPr>
            <w:tcW w:w="2992" w:type="dxa"/>
          </w:tcPr>
          <w:p w14:paraId="69DAE84C" w14:textId="77777777" w:rsidR="00667844" w:rsidRDefault="00667844" w:rsidP="00667844">
            <w:pPr>
              <w:widowControl w:val="0"/>
              <w:autoSpaceDE w:val="0"/>
              <w:autoSpaceDN w:val="0"/>
              <w:adjustRightInd w:val="0"/>
            </w:pPr>
            <w:r>
              <w:t>Chlorprothixene</w:t>
            </w:r>
          </w:p>
        </w:tc>
        <w:tc>
          <w:tcPr>
            <w:tcW w:w="2244" w:type="dxa"/>
          </w:tcPr>
          <w:p w14:paraId="0E0EA7EB" w14:textId="77777777" w:rsidR="00667844" w:rsidRDefault="00667844" w:rsidP="00667844">
            <w:pPr>
              <w:widowControl w:val="0"/>
              <w:autoSpaceDE w:val="0"/>
              <w:autoSpaceDN w:val="0"/>
              <w:adjustRightInd w:val="0"/>
            </w:pPr>
            <w:r>
              <w:t>(Taractan)</w:t>
            </w:r>
          </w:p>
        </w:tc>
        <w:tc>
          <w:tcPr>
            <w:tcW w:w="1496" w:type="dxa"/>
          </w:tcPr>
          <w:p w14:paraId="634CA2F5" w14:textId="77777777" w:rsidR="00667844" w:rsidRDefault="00667844" w:rsidP="00667844">
            <w:pPr>
              <w:widowControl w:val="0"/>
              <w:autoSpaceDE w:val="0"/>
              <w:autoSpaceDN w:val="0"/>
              <w:adjustRightInd w:val="0"/>
            </w:pPr>
            <w:r>
              <w:t>75mg</w:t>
            </w:r>
          </w:p>
        </w:tc>
      </w:tr>
      <w:tr w:rsidR="00667844" w14:paraId="79B3C786" w14:textId="77777777">
        <w:tc>
          <w:tcPr>
            <w:tcW w:w="2992" w:type="dxa"/>
          </w:tcPr>
          <w:p w14:paraId="43A0CC1E" w14:textId="77777777" w:rsidR="00667844" w:rsidRDefault="00667844" w:rsidP="00667844">
            <w:pPr>
              <w:widowControl w:val="0"/>
              <w:autoSpaceDE w:val="0"/>
              <w:autoSpaceDN w:val="0"/>
              <w:adjustRightInd w:val="0"/>
            </w:pPr>
            <w:r>
              <w:t>Thiothixene</w:t>
            </w:r>
          </w:p>
        </w:tc>
        <w:tc>
          <w:tcPr>
            <w:tcW w:w="2244" w:type="dxa"/>
          </w:tcPr>
          <w:p w14:paraId="0AC38453" w14:textId="77777777" w:rsidR="00667844" w:rsidRDefault="00667844" w:rsidP="00667844">
            <w:pPr>
              <w:widowControl w:val="0"/>
              <w:autoSpaceDE w:val="0"/>
              <w:autoSpaceDN w:val="0"/>
              <w:adjustRightInd w:val="0"/>
            </w:pPr>
            <w:r>
              <w:t>(Navane)</w:t>
            </w:r>
          </w:p>
        </w:tc>
        <w:tc>
          <w:tcPr>
            <w:tcW w:w="1496" w:type="dxa"/>
          </w:tcPr>
          <w:p w14:paraId="09B82D70" w14:textId="77777777" w:rsidR="00667844" w:rsidRDefault="00667844" w:rsidP="00667844">
            <w:pPr>
              <w:widowControl w:val="0"/>
              <w:autoSpaceDE w:val="0"/>
              <w:autoSpaceDN w:val="0"/>
              <w:adjustRightInd w:val="0"/>
            </w:pPr>
            <w:r>
              <w:t>7mg</w:t>
            </w:r>
          </w:p>
        </w:tc>
      </w:tr>
      <w:tr w:rsidR="00667844" w14:paraId="4AD02A55" w14:textId="77777777">
        <w:tc>
          <w:tcPr>
            <w:tcW w:w="2992" w:type="dxa"/>
          </w:tcPr>
          <w:p w14:paraId="00FA5579" w14:textId="77777777" w:rsidR="00667844" w:rsidRDefault="00667844" w:rsidP="00667844">
            <w:pPr>
              <w:widowControl w:val="0"/>
              <w:autoSpaceDE w:val="0"/>
              <w:autoSpaceDN w:val="0"/>
              <w:adjustRightInd w:val="0"/>
            </w:pPr>
            <w:r>
              <w:t>Haloperidol</w:t>
            </w:r>
          </w:p>
        </w:tc>
        <w:tc>
          <w:tcPr>
            <w:tcW w:w="2244" w:type="dxa"/>
          </w:tcPr>
          <w:p w14:paraId="1EADA4C1" w14:textId="77777777" w:rsidR="00667844" w:rsidRDefault="00667844" w:rsidP="00667844">
            <w:pPr>
              <w:widowControl w:val="0"/>
              <w:autoSpaceDE w:val="0"/>
              <w:autoSpaceDN w:val="0"/>
              <w:adjustRightInd w:val="0"/>
            </w:pPr>
            <w:r>
              <w:t>(Haldol)</w:t>
            </w:r>
          </w:p>
        </w:tc>
        <w:tc>
          <w:tcPr>
            <w:tcW w:w="1496" w:type="dxa"/>
          </w:tcPr>
          <w:p w14:paraId="06963086" w14:textId="77777777" w:rsidR="00667844" w:rsidRDefault="00667844" w:rsidP="00667844">
            <w:pPr>
              <w:widowControl w:val="0"/>
              <w:autoSpaceDE w:val="0"/>
              <w:autoSpaceDN w:val="0"/>
              <w:adjustRightInd w:val="0"/>
            </w:pPr>
            <w:r>
              <w:t>4mg</w:t>
            </w:r>
          </w:p>
        </w:tc>
      </w:tr>
      <w:tr w:rsidR="00667844" w14:paraId="55DBD2D4" w14:textId="77777777">
        <w:tc>
          <w:tcPr>
            <w:tcW w:w="2992" w:type="dxa"/>
          </w:tcPr>
          <w:p w14:paraId="2EF4D011" w14:textId="77777777" w:rsidR="00667844" w:rsidRDefault="00667844" w:rsidP="00667844">
            <w:pPr>
              <w:widowControl w:val="0"/>
              <w:autoSpaceDE w:val="0"/>
              <w:autoSpaceDN w:val="0"/>
              <w:adjustRightInd w:val="0"/>
            </w:pPr>
            <w:r>
              <w:t>Molindone</w:t>
            </w:r>
          </w:p>
        </w:tc>
        <w:tc>
          <w:tcPr>
            <w:tcW w:w="2244" w:type="dxa"/>
          </w:tcPr>
          <w:p w14:paraId="00DEDB6B" w14:textId="77777777" w:rsidR="00667844" w:rsidRDefault="00667844" w:rsidP="00667844">
            <w:pPr>
              <w:widowControl w:val="0"/>
              <w:autoSpaceDE w:val="0"/>
              <w:autoSpaceDN w:val="0"/>
              <w:adjustRightInd w:val="0"/>
            </w:pPr>
            <w:r>
              <w:t>(Moban)</w:t>
            </w:r>
          </w:p>
        </w:tc>
        <w:tc>
          <w:tcPr>
            <w:tcW w:w="1496" w:type="dxa"/>
          </w:tcPr>
          <w:p w14:paraId="0094570A" w14:textId="77777777" w:rsidR="00667844" w:rsidRDefault="00667844" w:rsidP="00667844">
            <w:pPr>
              <w:widowControl w:val="0"/>
              <w:autoSpaceDE w:val="0"/>
              <w:autoSpaceDN w:val="0"/>
              <w:adjustRightInd w:val="0"/>
            </w:pPr>
            <w:r>
              <w:t>10mg</w:t>
            </w:r>
          </w:p>
        </w:tc>
      </w:tr>
      <w:tr w:rsidR="00667844" w14:paraId="6EC10762" w14:textId="77777777">
        <w:tc>
          <w:tcPr>
            <w:tcW w:w="2992" w:type="dxa"/>
          </w:tcPr>
          <w:p w14:paraId="6D33FD31" w14:textId="77777777" w:rsidR="00667844" w:rsidRDefault="00667844" w:rsidP="00667844">
            <w:pPr>
              <w:widowControl w:val="0"/>
              <w:autoSpaceDE w:val="0"/>
              <w:autoSpaceDN w:val="0"/>
              <w:adjustRightInd w:val="0"/>
            </w:pPr>
            <w:r>
              <w:t>Loxapine</w:t>
            </w:r>
          </w:p>
        </w:tc>
        <w:tc>
          <w:tcPr>
            <w:tcW w:w="2244" w:type="dxa"/>
          </w:tcPr>
          <w:p w14:paraId="7E854126" w14:textId="77777777" w:rsidR="00667844" w:rsidRDefault="00667844" w:rsidP="00667844">
            <w:pPr>
              <w:widowControl w:val="0"/>
              <w:autoSpaceDE w:val="0"/>
              <w:autoSpaceDN w:val="0"/>
              <w:adjustRightInd w:val="0"/>
            </w:pPr>
            <w:r>
              <w:t>(Loxitane)</w:t>
            </w:r>
          </w:p>
        </w:tc>
        <w:tc>
          <w:tcPr>
            <w:tcW w:w="1496" w:type="dxa"/>
          </w:tcPr>
          <w:p w14:paraId="592154DA" w14:textId="77777777" w:rsidR="00667844" w:rsidRDefault="00667844" w:rsidP="00667844">
            <w:pPr>
              <w:widowControl w:val="0"/>
              <w:autoSpaceDE w:val="0"/>
              <w:autoSpaceDN w:val="0"/>
              <w:adjustRightInd w:val="0"/>
            </w:pPr>
            <w:r>
              <w:t>10mg</w:t>
            </w:r>
          </w:p>
        </w:tc>
      </w:tr>
      <w:tr w:rsidR="00667844" w14:paraId="225FABCD" w14:textId="77777777">
        <w:tc>
          <w:tcPr>
            <w:tcW w:w="2992" w:type="dxa"/>
          </w:tcPr>
          <w:p w14:paraId="7E4532C8" w14:textId="77777777" w:rsidR="00667844" w:rsidRDefault="00667844" w:rsidP="00667844">
            <w:pPr>
              <w:widowControl w:val="0"/>
              <w:autoSpaceDE w:val="0"/>
              <w:autoSpaceDN w:val="0"/>
              <w:adjustRightInd w:val="0"/>
            </w:pPr>
            <w:r>
              <w:t>Clozapine</w:t>
            </w:r>
          </w:p>
        </w:tc>
        <w:tc>
          <w:tcPr>
            <w:tcW w:w="2244" w:type="dxa"/>
          </w:tcPr>
          <w:p w14:paraId="3FBA3059" w14:textId="77777777" w:rsidR="00667844" w:rsidRDefault="00667844" w:rsidP="00667844">
            <w:pPr>
              <w:widowControl w:val="0"/>
              <w:autoSpaceDE w:val="0"/>
              <w:autoSpaceDN w:val="0"/>
              <w:adjustRightInd w:val="0"/>
            </w:pPr>
            <w:r>
              <w:t>(Clozaril)</w:t>
            </w:r>
          </w:p>
        </w:tc>
        <w:tc>
          <w:tcPr>
            <w:tcW w:w="1496" w:type="dxa"/>
          </w:tcPr>
          <w:p w14:paraId="64DD8C63" w14:textId="77777777" w:rsidR="00667844" w:rsidRDefault="00667844" w:rsidP="00667844">
            <w:pPr>
              <w:widowControl w:val="0"/>
              <w:autoSpaceDE w:val="0"/>
              <w:autoSpaceDN w:val="0"/>
              <w:adjustRightInd w:val="0"/>
            </w:pPr>
            <w:r>
              <w:t>50mg</w:t>
            </w:r>
          </w:p>
        </w:tc>
      </w:tr>
      <w:tr w:rsidR="00667844" w14:paraId="609C8E70" w14:textId="77777777">
        <w:tc>
          <w:tcPr>
            <w:tcW w:w="2992" w:type="dxa"/>
          </w:tcPr>
          <w:p w14:paraId="4B4E9849" w14:textId="77777777" w:rsidR="00667844" w:rsidRDefault="00667844" w:rsidP="00667844">
            <w:pPr>
              <w:widowControl w:val="0"/>
              <w:autoSpaceDE w:val="0"/>
              <w:autoSpaceDN w:val="0"/>
              <w:adjustRightInd w:val="0"/>
            </w:pPr>
            <w:r>
              <w:t>Prochlorperazine</w:t>
            </w:r>
          </w:p>
        </w:tc>
        <w:tc>
          <w:tcPr>
            <w:tcW w:w="2244" w:type="dxa"/>
          </w:tcPr>
          <w:p w14:paraId="213506EE" w14:textId="77777777" w:rsidR="00667844" w:rsidRDefault="00667844" w:rsidP="00667844">
            <w:pPr>
              <w:widowControl w:val="0"/>
              <w:autoSpaceDE w:val="0"/>
              <w:autoSpaceDN w:val="0"/>
              <w:adjustRightInd w:val="0"/>
            </w:pPr>
            <w:r>
              <w:t>(Compazine)</w:t>
            </w:r>
          </w:p>
        </w:tc>
        <w:tc>
          <w:tcPr>
            <w:tcW w:w="1496" w:type="dxa"/>
          </w:tcPr>
          <w:p w14:paraId="0A57AD35" w14:textId="77777777" w:rsidR="00667844" w:rsidRDefault="00667844" w:rsidP="00667844">
            <w:pPr>
              <w:widowControl w:val="0"/>
              <w:autoSpaceDE w:val="0"/>
              <w:autoSpaceDN w:val="0"/>
              <w:adjustRightInd w:val="0"/>
            </w:pPr>
            <w:r>
              <w:t>10mg</w:t>
            </w:r>
          </w:p>
        </w:tc>
      </w:tr>
      <w:tr w:rsidR="00667844" w14:paraId="59A8CCA7" w14:textId="77777777">
        <w:tc>
          <w:tcPr>
            <w:tcW w:w="2992" w:type="dxa"/>
          </w:tcPr>
          <w:p w14:paraId="711143C3" w14:textId="77777777" w:rsidR="00667844" w:rsidRDefault="00667844" w:rsidP="00667844">
            <w:pPr>
              <w:widowControl w:val="0"/>
              <w:autoSpaceDE w:val="0"/>
              <w:autoSpaceDN w:val="0"/>
              <w:adjustRightInd w:val="0"/>
            </w:pPr>
            <w:r>
              <w:t>Risperidone</w:t>
            </w:r>
          </w:p>
        </w:tc>
        <w:tc>
          <w:tcPr>
            <w:tcW w:w="2244" w:type="dxa"/>
          </w:tcPr>
          <w:p w14:paraId="3E619151" w14:textId="77777777" w:rsidR="00667844" w:rsidRDefault="00667844" w:rsidP="00667844">
            <w:pPr>
              <w:widowControl w:val="0"/>
              <w:autoSpaceDE w:val="0"/>
              <w:autoSpaceDN w:val="0"/>
              <w:adjustRightInd w:val="0"/>
            </w:pPr>
            <w:r>
              <w:t>(Resperdal)</w:t>
            </w:r>
          </w:p>
        </w:tc>
        <w:tc>
          <w:tcPr>
            <w:tcW w:w="1496" w:type="dxa"/>
          </w:tcPr>
          <w:p w14:paraId="4010A578" w14:textId="77777777" w:rsidR="00667844" w:rsidRDefault="00667844" w:rsidP="00667844">
            <w:pPr>
              <w:widowControl w:val="0"/>
              <w:autoSpaceDE w:val="0"/>
              <w:autoSpaceDN w:val="0"/>
              <w:adjustRightInd w:val="0"/>
            </w:pPr>
            <w:r>
              <w:t>4mg</w:t>
            </w:r>
          </w:p>
        </w:tc>
      </w:tr>
    </w:tbl>
    <w:p w14:paraId="3BBFF743" w14:textId="77777777" w:rsidR="00667844" w:rsidRDefault="00667844" w:rsidP="00667844">
      <w:pPr>
        <w:widowControl w:val="0"/>
        <w:autoSpaceDE w:val="0"/>
        <w:autoSpaceDN w:val="0"/>
        <w:adjustRightInd w:val="0"/>
      </w:pPr>
    </w:p>
    <w:p w14:paraId="4E7DA1F3" w14:textId="4350D3B9" w:rsidR="00667844" w:rsidRDefault="00667844" w:rsidP="00CD0AB1">
      <w:pPr>
        <w:widowControl w:val="0"/>
        <w:autoSpaceDE w:val="0"/>
        <w:autoSpaceDN w:val="0"/>
        <w:adjustRightInd w:val="0"/>
        <w:ind w:left="720"/>
      </w:pPr>
      <w:r>
        <w:t xml:space="preserve">NOTES: </w:t>
      </w:r>
    </w:p>
    <w:p w14:paraId="44BAD499" w14:textId="0ED74956" w:rsidR="00667844" w:rsidRDefault="00667844" w:rsidP="00CD0AB1">
      <w:pPr>
        <w:widowControl w:val="0"/>
        <w:autoSpaceDE w:val="0"/>
        <w:autoSpaceDN w:val="0"/>
        <w:adjustRightInd w:val="0"/>
        <w:ind w:left="720"/>
      </w:pPr>
      <w:r>
        <w:t xml:space="preserve">The doses listed are daily doses (usually administered in divided doses) for residents with organic mental syndromes (now called dementia, delirium, and amnestic and other "cognitive disorders" by DSM-IV).  The facility is encouraged to initiate therapy with lower doses and when necessary only gradually increase doses.  The facility may exceed these doses if it provides evidence to show why it is necessary for the maintenance or improvement in the resident's functional status. </w:t>
      </w:r>
    </w:p>
    <w:p w14:paraId="4E7ACBF2" w14:textId="77777777" w:rsidR="00667844" w:rsidRDefault="00667844" w:rsidP="00CD0AB1">
      <w:pPr>
        <w:widowControl w:val="0"/>
        <w:autoSpaceDE w:val="0"/>
        <w:autoSpaceDN w:val="0"/>
        <w:adjustRightInd w:val="0"/>
      </w:pPr>
    </w:p>
    <w:p w14:paraId="57EEDF00" w14:textId="742515A5" w:rsidR="00667844" w:rsidRDefault="00667844" w:rsidP="00CD0AB1">
      <w:pPr>
        <w:widowControl w:val="0"/>
        <w:autoSpaceDE w:val="0"/>
        <w:autoSpaceDN w:val="0"/>
        <w:adjustRightInd w:val="0"/>
        <w:ind w:left="720"/>
      </w:pPr>
      <w:r>
        <w:t xml:space="preserve">The "specific conditions" for use of antipsychotic drugs are listed under this Guideline G. </w:t>
      </w:r>
    </w:p>
    <w:p w14:paraId="01EDE5E9" w14:textId="77777777" w:rsidR="00667844" w:rsidRDefault="00667844" w:rsidP="00CD0AB1">
      <w:pPr>
        <w:widowControl w:val="0"/>
        <w:autoSpaceDE w:val="0"/>
        <w:autoSpaceDN w:val="0"/>
        <w:adjustRightInd w:val="0"/>
      </w:pPr>
    </w:p>
    <w:p w14:paraId="1E99C622" w14:textId="4DBC5DFE" w:rsidR="00667844" w:rsidRDefault="00667844" w:rsidP="00CD0AB1">
      <w:pPr>
        <w:widowControl w:val="0"/>
        <w:autoSpaceDE w:val="0"/>
        <w:autoSpaceDN w:val="0"/>
        <w:adjustRightInd w:val="0"/>
        <w:ind w:left="720"/>
      </w:pPr>
      <w:r>
        <w:t xml:space="preserve">The dose of prochlorperazine may be exceeded for short term (seven day) treatment of nausea and vomiting.  Residents with nausea and vomiting secondary to cancer or cancer chemotherapy can also be treated with higher doses for longer periods of time. </w:t>
      </w:r>
    </w:p>
    <w:p w14:paraId="0C52B975" w14:textId="77777777" w:rsidR="00667844" w:rsidRDefault="00667844" w:rsidP="00CD0AB1">
      <w:pPr>
        <w:widowControl w:val="0"/>
        <w:autoSpaceDE w:val="0"/>
        <w:autoSpaceDN w:val="0"/>
        <w:adjustRightInd w:val="0"/>
      </w:pPr>
    </w:p>
    <w:p w14:paraId="5CA18356" w14:textId="4E6EA746" w:rsidR="00667844" w:rsidRDefault="00667844" w:rsidP="00CD0AB1">
      <w:pPr>
        <w:widowControl w:val="0"/>
        <w:autoSpaceDE w:val="0"/>
        <w:autoSpaceDN w:val="0"/>
        <w:adjustRightInd w:val="0"/>
        <w:ind w:left="720"/>
      </w:pPr>
      <w:r>
        <w:t xml:space="preserve">When antipsychotic drugs are used outside these Guidelines, they may be deemed unnecessary drugs as a result of excessive doses. </w:t>
      </w:r>
    </w:p>
    <w:p w14:paraId="3B385F2C" w14:textId="77777777" w:rsidR="00667844" w:rsidRDefault="00667844" w:rsidP="00667844">
      <w:pPr>
        <w:widowControl w:val="0"/>
        <w:autoSpaceDE w:val="0"/>
        <w:autoSpaceDN w:val="0"/>
        <w:adjustRightInd w:val="0"/>
        <w:ind w:left="720" w:hanging="720"/>
      </w:pPr>
    </w:p>
    <w:p w14:paraId="7CA7E828" w14:textId="77777777" w:rsidR="00667844" w:rsidRDefault="00667844" w:rsidP="00667844">
      <w:pPr>
        <w:widowControl w:val="0"/>
        <w:autoSpaceDE w:val="0"/>
        <w:autoSpaceDN w:val="0"/>
        <w:adjustRightInd w:val="0"/>
      </w:pPr>
      <w:r>
        <w:lastRenderedPageBreak/>
        <w:t>F.</w:t>
      </w:r>
      <w:r>
        <w:tab/>
        <w:t xml:space="preserve">Monitoring for Antipsychotic Drug Side Effects </w:t>
      </w:r>
    </w:p>
    <w:p w14:paraId="50824A2E" w14:textId="77777777" w:rsidR="00667844" w:rsidRDefault="00667844" w:rsidP="00667844">
      <w:pPr>
        <w:widowControl w:val="0"/>
        <w:autoSpaceDE w:val="0"/>
        <w:autoSpaceDN w:val="0"/>
        <w:adjustRightInd w:val="0"/>
        <w:ind w:left="720"/>
      </w:pPr>
      <w:r>
        <w:t xml:space="preserve">The facility assures that residents who are undergoing antipsychotic drug therapy receive adequate monitoring for significant side effects of such therapy with emphasis on the following: </w:t>
      </w:r>
    </w:p>
    <w:p w14:paraId="3164A619" w14:textId="77777777" w:rsidR="00667844" w:rsidRDefault="00667844" w:rsidP="00667844">
      <w:pPr>
        <w:widowControl w:val="0"/>
        <w:autoSpaceDE w:val="0"/>
        <w:autoSpaceDN w:val="0"/>
        <w:adjustRightInd w:val="0"/>
      </w:pPr>
    </w:p>
    <w:p w14:paraId="7D44C952" w14:textId="77777777" w:rsidR="00667844" w:rsidRDefault="00667844" w:rsidP="00667844">
      <w:pPr>
        <w:widowControl w:val="0"/>
        <w:autoSpaceDE w:val="0"/>
        <w:autoSpaceDN w:val="0"/>
        <w:adjustRightInd w:val="0"/>
        <w:ind w:left="1440" w:hanging="720"/>
      </w:pPr>
      <w:r>
        <w:t>1.</w:t>
      </w:r>
      <w:r>
        <w:tab/>
        <w:t xml:space="preserve">Tardive dyskinesia; </w:t>
      </w:r>
    </w:p>
    <w:p w14:paraId="52EC507D" w14:textId="77777777" w:rsidR="00884C35" w:rsidRDefault="00884C35" w:rsidP="00CD0AB1">
      <w:pPr>
        <w:widowControl w:val="0"/>
        <w:autoSpaceDE w:val="0"/>
        <w:autoSpaceDN w:val="0"/>
        <w:adjustRightInd w:val="0"/>
      </w:pPr>
    </w:p>
    <w:p w14:paraId="4ED8B56F" w14:textId="77777777" w:rsidR="00667844" w:rsidRDefault="00667844" w:rsidP="00667844">
      <w:pPr>
        <w:widowControl w:val="0"/>
        <w:autoSpaceDE w:val="0"/>
        <w:autoSpaceDN w:val="0"/>
        <w:adjustRightInd w:val="0"/>
        <w:ind w:left="1440" w:hanging="720"/>
      </w:pPr>
      <w:r>
        <w:t>2.</w:t>
      </w:r>
      <w:r>
        <w:tab/>
        <w:t xml:space="preserve">Postural (orthostatic) hypotension; </w:t>
      </w:r>
    </w:p>
    <w:p w14:paraId="6AB53DFC" w14:textId="77777777" w:rsidR="00884C35" w:rsidRDefault="00884C35" w:rsidP="00CD0AB1">
      <w:pPr>
        <w:widowControl w:val="0"/>
        <w:autoSpaceDE w:val="0"/>
        <w:autoSpaceDN w:val="0"/>
        <w:adjustRightInd w:val="0"/>
      </w:pPr>
    </w:p>
    <w:p w14:paraId="4617E482" w14:textId="77777777" w:rsidR="00667844" w:rsidRDefault="00667844" w:rsidP="00667844">
      <w:pPr>
        <w:widowControl w:val="0"/>
        <w:autoSpaceDE w:val="0"/>
        <w:autoSpaceDN w:val="0"/>
        <w:adjustRightInd w:val="0"/>
        <w:ind w:left="1440" w:hanging="720"/>
      </w:pPr>
      <w:r>
        <w:t>3.</w:t>
      </w:r>
      <w:r>
        <w:tab/>
        <w:t xml:space="preserve">Cognitive/behavior impairment; </w:t>
      </w:r>
    </w:p>
    <w:p w14:paraId="1DA621A6" w14:textId="77777777" w:rsidR="00884C35" w:rsidRDefault="00884C35" w:rsidP="00CD0AB1">
      <w:pPr>
        <w:widowControl w:val="0"/>
        <w:autoSpaceDE w:val="0"/>
        <w:autoSpaceDN w:val="0"/>
        <w:adjustRightInd w:val="0"/>
      </w:pPr>
    </w:p>
    <w:p w14:paraId="0965AFA8" w14:textId="77777777" w:rsidR="00667844" w:rsidRDefault="00667844" w:rsidP="00667844">
      <w:pPr>
        <w:widowControl w:val="0"/>
        <w:autoSpaceDE w:val="0"/>
        <w:autoSpaceDN w:val="0"/>
        <w:adjustRightInd w:val="0"/>
        <w:ind w:left="1440" w:hanging="720"/>
      </w:pPr>
      <w:r>
        <w:t>4.</w:t>
      </w:r>
      <w:r>
        <w:tab/>
        <w:t xml:space="preserve">Akathisia; and </w:t>
      </w:r>
    </w:p>
    <w:p w14:paraId="1D10650C" w14:textId="77777777" w:rsidR="00884C35" w:rsidRDefault="00884C35" w:rsidP="00CD0AB1">
      <w:pPr>
        <w:widowControl w:val="0"/>
        <w:autoSpaceDE w:val="0"/>
        <w:autoSpaceDN w:val="0"/>
        <w:adjustRightInd w:val="0"/>
      </w:pPr>
    </w:p>
    <w:p w14:paraId="19014CDC" w14:textId="77777777" w:rsidR="00667844" w:rsidRDefault="00667844" w:rsidP="00667844">
      <w:pPr>
        <w:widowControl w:val="0"/>
        <w:autoSpaceDE w:val="0"/>
        <w:autoSpaceDN w:val="0"/>
        <w:adjustRightInd w:val="0"/>
        <w:ind w:left="1440" w:hanging="720"/>
      </w:pPr>
      <w:r>
        <w:t>5.</w:t>
      </w:r>
      <w:r>
        <w:tab/>
        <w:t xml:space="preserve">Parkinsonism. </w:t>
      </w:r>
    </w:p>
    <w:p w14:paraId="61EE630B" w14:textId="77777777" w:rsidR="00667844" w:rsidRDefault="00667844" w:rsidP="00CD0AB1">
      <w:pPr>
        <w:widowControl w:val="0"/>
        <w:autoSpaceDE w:val="0"/>
        <w:autoSpaceDN w:val="0"/>
        <w:adjustRightInd w:val="0"/>
      </w:pPr>
    </w:p>
    <w:p w14:paraId="115A9602" w14:textId="77777777" w:rsidR="00667844" w:rsidRDefault="00667844" w:rsidP="00667844">
      <w:pPr>
        <w:widowControl w:val="0"/>
        <w:autoSpaceDE w:val="0"/>
        <w:autoSpaceDN w:val="0"/>
        <w:adjustRightInd w:val="0"/>
        <w:ind w:left="720"/>
      </w:pPr>
      <w:r>
        <w:t xml:space="preserve">When antipsychotic drugs are used without monitoring for these side effects, they may be unnecessary drugs because of inadequate monitoring. </w:t>
      </w:r>
    </w:p>
    <w:p w14:paraId="5B398B9D" w14:textId="77777777" w:rsidR="00667844" w:rsidRDefault="00667844" w:rsidP="00667844">
      <w:pPr>
        <w:widowControl w:val="0"/>
        <w:autoSpaceDE w:val="0"/>
        <w:autoSpaceDN w:val="0"/>
        <w:adjustRightInd w:val="0"/>
      </w:pPr>
    </w:p>
    <w:p w14:paraId="49ADEB6A" w14:textId="77777777" w:rsidR="00667844" w:rsidRDefault="00667844" w:rsidP="00667844">
      <w:pPr>
        <w:widowControl w:val="0"/>
        <w:autoSpaceDE w:val="0"/>
        <w:autoSpaceDN w:val="0"/>
        <w:adjustRightInd w:val="0"/>
      </w:pPr>
      <w:r>
        <w:t>G.</w:t>
      </w:r>
      <w:r>
        <w:tab/>
        <w:t xml:space="preserve">Use of Antipsychotic Drugs </w:t>
      </w:r>
    </w:p>
    <w:p w14:paraId="302D1222" w14:textId="77777777" w:rsidR="00667844" w:rsidRDefault="00667844" w:rsidP="00667844">
      <w:pPr>
        <w:widowControl w:val="0"/>
        <w:autoSpaceDE w:val="0"/>
        <w:autoSpaceDN w:val="0"/>
        <w:adjustRightInd w:val="0"/>
        <w:ind w:left="720"/>
      </w:pPr>
      <w:r>
        <w:t xml:space="preserve">Antipsychotic drugs should not be used unless the clinical record documents that the resident has one or more of the following "specific conditions": </w:t>
      </w:r>
    </w:p>
    <w:p w14:paraId="4C1D66E9" w14:textId="77777777" w:rsidR="00667844" w:rsidRDefault="00667844" w:rsidP="00667844">
      <w:pPr>
        <w:widowControl w:val="0"/>
        <w:autoSpaceDE w:val="0"/>
        <w:autoSpaceDN w:val="0"/>
        <w:adjustRightInd w:val="0"/>
      </w:pPr>
    </w:p>
    <w:p w14:paraId="1F01DA34" w14:textId="77777777" w:rsidR="00667844" w:rsidRDefault="00667844" w:rsidP="00667844">
      <w:pPr>
        <w:widowControl w:val="0"/>
        <w:autoSpaceDE w:val="0"/>
        <w:autoSpaceDN w:val="0"/>
        <w:adjustRightInd w:val="0"/>
        <w:ind w:left="1440" w:hanging="720"/>
      </w:pPr>
      <w:r>
        <w:t>1.</w:t>
      </w:r>
      <w:r>
        <w:tab/>
        <w:t xml:space="preserve">Schizophrenia; </w:t>
      </w:r>
    </w:p>
    <w:p w14:paraId="251CC366" w14:textId="77777777" w:rsidR="00884C35" w:rsidRDefault="00884C35" w:rsidP="00CD0AB1">
      <w:pPr>
        <w:widowControl w:val="0"/>
        <w:autoSpaceDE w:val="0"/>
        <w:autoSpaceDN w:val="0"/>
        <w:adjustRightInd w:val="0"/>
      </w:pPr>
    </w:p>
    <w:p w14:paraId="5B80F6F8" w14:textId="77777777" w:rsidR="00667844" w:rsidRDefault="00667844" w:rsidP="00667844">
      <w:pPr>
        <w:widowControl w:val="0"/>
        <w:autoSpaceDE w:val="0"/>
        <w:autoSpaceDN w:val="0"/>
        <w:adjustRightInd w:val="0"/>
        <w:ind w:left="1440" w:hanging="720"/>
      </w:pPr>
      <w:r>
        <w:t>2.</w:t>
      </w:r>
      <w:r>
        <w:tab/>
        <w:t xml:space="preserve">Schizo-affective disorder; </w:t>
      </w:r>
    </w:p>
    <w:p w14:paraId="7D8F7CE7" w14:textId="77777777" w:rsidR="00884C35" w:rsidRDefault="00884C35" w:rsidP="00CD0AB1">
      <w:pPr>
        <w:widowControl w:val="0"/>
        <w:autoSpaceDE w:val="0"/>
        <w:autoSpaceDN w:val="0"/>
        <w:adjustRightInd w:val="0"/>
      </w:pPr>
    </w:p>
    <w:p w14:paraId="04B7B0F1" w14:textId="77777777" w:rsidR="00667844" w:rsidRDefault="00667844" w:rsidP="00667844">
      <w:pPr>
        <w:widowControl w:val="0"/>
        <w:autoSpaceDE w:val="0"/>
        <w:autoSpaceDN w:val="0"/>
        <w:adjustRightInd w:val="0"/>
        <w:ind w:left="1440" w:hanging="720"/>
      </w:pPr>
      <w:r>
        <w:t>3.</w:t>
      </w:r>
      <w:r>
        <w:tab/>
        <w:t xml:space="preserve">Delusional disorder; </w:t>
      </w:r>
    </w:p>
    <w:p w14:paraId="160BCD51" w14:textId="77777777" w:rsidR="00884C35" w:rsidRDefault="00884C35" w:rsidP="00CD0AB1">
      <w:pPr>
        <w:widowControl w:val="0"/>
        <w:autoSpaceDE w:val="0"/>
        <w:autoSpaceDN w:val="0"/>
        <w:adjustRightInd w:val="0"/>
      </w:pPr>
    </w:p>
    <w:p w14:paraId="5DD06601" w14:textId="77777777" w:rsidR="00667844" w:rsidRDefault="00667844" w:rsidP="00667844">
      <w:pPr>
        <w:widowControl w:val="0"/>
        <w:autoSpaceDE w:val="0"/>
        <w:autoSpaceDN w:val="0"/>
        <w:adjustRightInd w:val="0"/>
        <w:ind w:left="1440" w:hanging="720"/>
      </w:pPr>
      <w:r>
        <w:t>4.</w:t>
      </w:r>
      <w:r>
        <w:tab/>
        <w:t xml:space="preserve">Psychotic mood disorders (including mania and depression with psychotic features); </w:t>
      </w:r>
    </w:p>
    <w:p w14:paraId="1EE61C71" w14:textId="77777777" w:rsidR="00884C35" w:rsidRDefault="00884C35" w:rsidP="00CD0AB1">
      <w:pPr>
        <w:widowControl w:val="0"/>
        <w:autoSpaceDE w:val="0"/>
        <w:autoSpaceDN w:val="0"/>
        <w:adjustRightInd w:val="0"/>
      </w:pPr>
    </w:p>
    <w:p w14:paraId="7CDDD9FD" w14:textId="77777777" w:rsidR="00667844" w:rsidRDefault="00667844" w:rsidP="00667844">
      <w:pPr>
        <w:widowControl w:val="0"/>
        <w:autoSpaceDE w:val="0"/>
        <w:autoSpaceDN w:val="0"/>
        <w:adjustRightInd w:val="0"/>
        <w:ind w:left="1440" w:hanging="720"/>
      </w:pPr>
      <w:r>
        <w:t>5.</w:t>
      </w:r>
      <w:r>
        <w:tab/>
        <w:t xml:space="preserve">Acute psychotic episodes; </w:t>
      </w:r>
    </w:p>
    <w:p w14:paraId="6600AEED" w14:textId="77777777" w:rsidR="00884C35" w:rsidRDefault="00884C35" w:rsidP="00CD0AB1">
      <w:pPr>
        <w:widowControl w:val="0"/>
        <w:autoSpaceDE w:val="0"/>
        <w:autoSpaceDN w:val="0"/>
        <w:adjustRightInd w:val="0"/>
      </w:pPr>
    </w:p>
    <w:p w14:paraId="4343A937" w14:textId="77777777" w:rsidR="00667844" w:rsidRDefault="00667844" w:rsidP="00667844">
      <w:pPr>
        <w:widowControl w:val="0"/>
        <w:autoSpaceDE w:val="0"/>
        <w:autoSpaceDN w:val="0"/>
        <w:adjustRightInd w:val="0"/>
        <w:ind w:left="1440" w:hanging="720"/>
      </w:pPr>
      <w:r>
        <w:t>6.</w:t>
      </w:r>
      <w:r>
        <w:tab/>
        <w:t xml:space="preserve">Brief reactive psychosis; </w:t>
      </w:r>
    </w:p>
    <w:p w14:paraId="15BF8B22" w14:textId="77777777" w:rsidR="00884C35" w:rsidRDefault="00884C35" w:rsidP="00CD0AB1">
      <w:pPr>
        <w:widowControl w:val="0"/>
        <w:autoSpaceDE w:val="0"/>
        <w:autoSpaceDN w:val="0"/>
        <w:adjustRightInd w:val="0"/>
      </w:pPr>
    </w:p>
    <w:p w14:paraId="70495D42" w14:textId="77777777" w:rsidR="00667844" w:rsidRDefault="00667844" w:rsidP="00667844">
      <w:pPr>
        <w:widowControl w:val="0"/>
        <w:autoSpaceDE w:val="0"/>
        <w:autoSpaceDN w:val="0"/>
        <w:adjustRightInd w:val="0"/>
        <w:ind w:left="1440" w:hanging="720"/>
      </w:pPr>
      <w:r>
        <w:t>7.</w:t>
      </w:r>
      <w:r>
        <w:tab/>
        <w:t xml:space="preserve">Schizophreniform disorder; </w:t>
      </w:r>
    </w:p>
    <w:p w14:paraId="498B98DF" w14:textId="77777777" w:rsidR="00884C35" w:rsidRDefault="00884C35" w:rsidP="00CD0AB1">
      <w:pPr>
        <w:widowControl w:val="0"/>
        <w:autoSpaceDE w:val="0"/>
        <w:autoSpaceDN w:val="0"/>
        <w:adjustRightInd w:val="0"/>
      </w:pPr>
    </w:p>
    <w:p w14:paraId="0B74926F" w14:textId="77777777" w:rsidR="00667844" w:rsidRDefault="00667844" w:rsidP="00667844">
      <w:pPr>
        <w:widowControl w:val="0"/>
        <w:autoSpaceDE w:val="0"/>
        <w:autoSpaceDN w:val="0"/>
        <w:adjustRightInd w:val="0"/>
        <w:ind w:left="1440" w:hanging="720"/>
      </w:pPr>
      <w:r>
        <w:t>8.</w:t>
      </w:r>
      <w:r>
        <w:tab/>
        <w:t xml:space="preserve">Atypical psychosis; </w:t>
      </w:r>
    </w:p>
    <w:p w14:paraId="122263A0" w14:textId="77777777" w:rsidR="00884C35" w:rsidRDefault="00884C35" w:rsidP="00CD0AB1">
      <w:pPr>
        <w:widowControl w:val="0"/>
        <w:autoSpaceDE w:val="0"/>
        <w:autoSpaceDN w:val="0"/>
        <w:adjustRightInd w:val="0"/>
      </w:pPr>
    </w:p>
    <w:p w14:paraId="4C54A68C" w14:textId="77777777" w:rsidR="00667844" w:rsidRDefault="00667844" w:rsidP="00667844">
      <w:pPr>
        <w:widowControl w:val="0"/>
        <w:autoSpaceDE w:val="0"/>
        <w:autoSpaceDN w:val="0"/>
        <w:adjustRightInd w:val="0"/>
        <w:ind w:left="1440" w:hanging="720"/>
      </w:pPr>
      <w:r>
        <w:t>9.</w:t>
      </w:r>
      <w:r>
        <w:tab/>
        <w:t xml:space="preserve">Tourette's disorder; </w:t>
      </w:r>
    </w:p>
    <w:p w14:paraId="66863641" w14:textId="77777777" w:rsidR="00884C35" w:rsidRDefault="00884C35" w:rsidP="00CD0AB1">
      <w:pPr>
        <w:widowControl w:val="0"/>
        <w:autoSpaceDE w:val="0"/>
        <w:autoSpaceDN w:val="0"/>
        <w:adjustRightInd w:val="0"/>
      </w:pPr>
    </w:p>
    <w:p w14:paraId="45DC3CF2" w14:textId="77777777" w:rsidR="00667844" w:rsidRDefault="00667844" w:rsidP="00667844">
      <w:pPr>
        <w:widowControl w:val="0"/>
        <w:autoSpaceDE w:val="0"/>
        <w:autoSpaceDN w:val="0"/>
        <w:adjustRightInd w:val="0"/>
        <w:ind w:left="1440" w:hanging="828"/>
      </w:pPr>
      <w:r>
        <w:t>10.</w:t>
      </w:r>
      <w:r>
        <w:tab/>
        <w:t xml:space="preserve">Huntington's disease; </w:t>
      </w:r>
    </w:p>
    <w:p w14:paraId="2D1AE7E2" w14:textId="77777777" w:rsidR="00884C35" w:rsidRDefault="00884C35" w:rsidP="00CD0AB1">
      <w:pPr>
        <w:widowControl w:val="0"/>
        <w:autoSpaceDE w:val="0"/>
        <w:autoSpaceDN w:val="0"/>
        <w:adjustRightInd w:val="0"/>
      </w:pPr>
    </w:p>
    <w:p w14:paraId="7C3E8604" w14:textId="77777777" w:rsidR="00667844" w:rsidRDefault="00667844" w:rsidP="00667844">
      <w:pPr>
        <w:widowControl w:val="0"/>
        <w:autoSpaceDE w:val="0"/>
        <w:autoSpaceDN w:val="0"/>
        <w:adjustRightInd w:val="0"/>
        <w:ind w:left="1440" w:hanging="828"/>
      </w:pPr>
      <w:r>
        <w:t>11.</w:t>
      </w:r>
      <w:r>
        <w:tab/>
        <w:t xml:space="preserve">Organic mental syndromes (now called dementia, delirium, and amnestic and other "cognitive disorders" by DSM-IV) with associated psychotic and/or agitated behaviors: </w:t>
      </w:r>
    </w:p>
    <w:p w14:paraId="05A83B25" w14:textId="77777777" w:rsidR="009F3A74" w:rsidRDefault="009F3A74" w:rsidP="00CD0AB1">
      <w:pPr>
        <w:widowControl w:val="0"/>
        <w:autoSpaceDE w:val="0"/>
        <w:autoSpaceDN w:val="0"/>
        <w:adjustRightInd w:val="0"/>
      </w:pPr>
    </w:p>
    <w:p w14:paraId="21F1BF4D" w14:textId="1B037493" w:rsidR="00667844" w:rsidRDefault="00667844" w:rsidP="00CD0AB1">
      <w:pPr>
        <w:widowControl w:val="0"/>
        <w:autoSpaceDE w:val="0"/>
        <w:autoSpaceDN w:val="0"/>
        <w:adjustRightInd w:val="0"/>
        <w:ind w:left="2160"/>
      </w:pPr>
      <w:r>
        <w:t xml:space="preserve">Which have been quantitatively (number of episodes) and objectively (e.g., biting, kicking, scratching) documented.  This documentation is necessary to assist in: (a) assessing whether the resident's behavioral symptom is in need of some form of intervention, (b) determining whether the behavioral symptom is transitory or permanent, (c) relating the behavioral symptom to other events in the resident's life in order to learn about potential causes (e.g., death in the family, not adhering to the resident's customary daily routine), (d) ruling out environmental causes such as excessive heat, noise, overcrowding, (e) ruling out medical causes such as pain, constipation, fever, infection; </w:t>
      </w:r>
    </w:p>
    <w:p w14:paraId="5244C40A" w14:textId="77777777" w:rsidR="009F3A74" w:rsidRDefault="009F3A74" w:rsidP="00CD0AB1">
      <w:pPr>
        <w:widowControl w:val="0"/>
        <w:autoSpaceDE w:val="0"/>
        <w:autoSpaceDN w:val="0"/>
        <w:adjustRightInd w:val="0"/>
      </w:pPr>
    </w:p>
    <w:p w14:paraId="33219005" w14:textId="209C926E" w:rsidR="00667844" w:rsidRDefault="00667844" w:rsidP="00CD0AB1">
      <w:pPr>
        <w:widowControl w:val="0"/>
        <w:autoSpaceDE w:val="0"/>
        <w:autoSpaceDN w:val="0"/>
        <w:adjustRightInd w:val="0"/>
        <w:ind w:left="2160"/>
      </w:pPr>
      <w:r>
        <w:t xml:space="preserve">Which are persistent; </w:t>
      </w:r>
    </w:p>
    <w:p w14:paraId="299EE83C" w14:textId="77777777" w:rsidR="009F3A74" w:rsidRDefault="009F3A74" w:rsidP="00CD0AB1">
      <w:pPr>
        <w:widowControl w:val="0"/>
        <w:autoSpaceDE w:val="0"/>
        <w:autoSpaceDN w:val="0"/>
        <w:adjustRightInd w:val="0"/>
      </w:pPr>
    </w:p>
    <w:p w14:paraId="50400629" w14:textId="31AA3AC9" w:rsidR="00667844" w:rsidRDefault="00667844" w:rsidP="00CD0AB1">
      <w:pPr>
        <w:widowControl w:val="0"/>
        <w:autoSpaceDE w:val="0"/>
        <w:autoSpaceDN w:val="0"/>
        <w:adjustRightInd w:val="0"/>
        <w:ind w:left="2160"/>
      </w:pPr>
      <w:r>
        <w:t xml:space="preserve">Which are not caused by preventable reasons; and </w:t>
      </w:r>
    </w:p>
    <w:p w14:paraId="43392DDC" w14:textId="77777777" w:rsidR="009F3A74" w:rsidRDefault="009F3A74" w:rsidP="00CD0AB1">
      <w:pPr>
        <w:widowControl w:val="0"/>
        <w:autoSpaceDE w:val="0"/>
        <w:autoSpaceDN w:val="0"/>
        <w:adjustRightInd w:val="0"/>
      </w:pPr>
    </w:p>
    <w:p w14:paraId="03A11808" w14:textId="6A9E0D07" w:rsidR="00667844" w:rsidRDefault="00667844" w:rsidP="00CD0AB1">
      <w:pPr>
        <w:widowControl w:val="0"/>
        <w:autoSpaceDE w:val="0"/>
        <w:autoSpaceDN w:val="0"/>
        <w:adjustRightInd w:val="0"/>
        <w:ind w:left="2160"/>
      </w:pPr>
      <w:r>
        <w:t xml:space="preserve">Which are causing the resident to: </w:t>
      </w:r>
    </w:p>
    <w:p w14:paraId="5623ACD8" w14:textId="77777777" w:rsidR="009F3A74" w:rsidRDefault="009F3A74" w:rsidP="00CD0AB1">
      <w:pPr>
        <w:widowControl w:val="0"/>
        <w:autoSpaceDE w:val="0"/>
        <w:autoSpaceDN w:val="0"/>
        <w:adjustRightInd w:val="0"/>
      </w:pPr>
    </w:p>
    <w:p w14:paraId="31AAAE51" w14:textId="0E95B909" w:rsidR="00667844" w:rsidRDefault="00667844" w:rsidP="00CD0AB1">
      <w:pPr>
        <w:widowControl w:val="0"/>
        <w:autoSpaceDE w:val="0"/>
        <w:autoSpaceDN w:val="0"/>
        <w:adjustRightInd w:val="0"/>
        <w:ind w:left="2880"/>
      </w:pPr>
      <w:r>
        <w:t xml:space="preserve">Present a danger to her/himself or to others, </w:t>
      </w:r>
    </w:p>
    <w:p w14:paraId="7BEE16B7" w14:textId="77777777" w:rsidR="009F3A74" w:rsidRDefault="009F3A74" w:rsidP="00CD0AB1">
      <w:pPr>
        <w:widowControl w:val="0"/>
        <w:autoSpaceDE w:val="0"/>
        <w:autoSpaceDN w:val="0"/>
        <w:adjustRightInd w:val="0"/>
      </w:pPr>
    </w:p>
    <w:p w14:paraId="77EA5AA5" w14:textId="20E83ED3" w:rsidR="00667844" w:rsidRDefault="00667844" w:rsidP="00CD0AB1">
      <w:pPr>
        <w:widowControl w:val="0"/>
        <w:autoSpaceDE w:val="0"/>
        <w:autoSpaceDN w:val="0"/>
        <w:adjustRightInd w:val="0"/>
        <w:ind w:left="2880"/>
      </w:pPr>
      <w:r>
        <w:t xml:space="preserve">Continuously cry, scream, yell, or pace if these specific behaviors cause an impairment in functional capacity, or </w:t>
      </w:r>
    </w:p>
    <w:p w14:paraId="74A468FE" w14:textId="77777777" w:rsidR="009F3A74" w:rsidRDefault="009F3A74" w:rsidP="00CD0AB1">
      <w:pPr>
        <w:widowControl w:val="0"/>
        <w:autoSpaceDE w:val="0"/>
        <w:autoSpaceDN w:val="0"/>
        <w:adjustRightInd w:val="0"/>
      </w:pPr>
    </w:p>
    <w:p w14:paraId="625CDE9E" w14:textId="08BEF31B" w:rsidR="00667844" w:rsidRDefault="00667844" w:rsidP="00CD0AB1">
      <w:pPr>
        <w:widowControl w:val="0"/>
        <w:autoSpaceDE w:val="0"/>
        <w:autoSpaceDN w:val="0"/>
        <w:adjustRightInd w:val="0"/>
        <w:ind w:left="2880"/>
      </w:pPr>
      <w:r>
        <w:t xml:space="preserve">Experience psychotic symptoms (hallucinations, paranoia, delusions) not exhibited as dangerous behaviors or as crying, screaming, yelling, or pacing but which cause the resident distress or impairment in functional capacity; or </w:t>
      </w:r>
    </w:p>
    <w:p w14:paraId="1FD54777" w14:textId="77777777" w:rsidR="009F3A74" w:rsidRDefault="009F3A74" w:rsidP="00CD0AB1">
      <w:pPr>
        <w:widowControl w:val="0"/>
        <w:autoSpaceDE w:val="0"/>
        <w:autoSpaceDN w:val="0"/>
        <w:adjustRightInd w:val="0"/>
      </w:pPr>
    </w:p>
    <w:p w14:paraId="54236191" w14:textId="77777777" w:rsidR="00667844" w:rsidRDefault="00667844" w:rsidP="00667844">
      <w:pPr>
        <w:widowControl w:val="0"/>
        <w:autoSpaceDE w:val="0"/>
        <w:autoSpaceDN w:val="0"/>
        <w:adjustRightInd w:val="0"/>
        <w:ind w:left="1440" w:hanging="870"/>
      </w:pPr>
      <w:r>
        <w:t>12.</w:t>
      </w:r>
      <w:r>
        <w:tab/>
        <w:t xml:space="preserve">Short term (seven days) symptomatic treatment of hiccups, nausea, vomiting or pruritus.  Residents with nausea and vomiting secondary to cancer or cancer chemotherapy can be treated for longer periods of time. </w:t>
      </w:r>
    </w:p>
    <w:p w14:paraId="6C62E080" w14:textId="77777777" w:rsidR="00667844" w:rsidRDefault="00667844" w:rsidP="00CD0AB1">
      <w:pPr>
        <w:widowControl w:val="0"/>
        <w:autoSpaceDE w:val="0"/>
        <w:autoSpaceDN w:val="0"/>
        <w:adjustRightInd w:val="0"/>
      </w:pPr>
    </w:p>
    <w:p w14:paraId="284B6CC3" w14:textId="77777777" w:rsidR="00667844" w:rsidRDefault="00667844" w:rsidP="00667844">
      <w:pPr>
        <w:widowControl w:val="0"/>
        <w:autoSpaceDE w:val="0"/>
        <w:autoSpaceDN w:val="0"/>
        <w:adjustRightInd w:val="0"/>
        <w:ind w:left="720"/>
      </w:pPr>
      <w:r>
        <w:t xml:space="preserve">Antipsychotics should not be used if one or more of the following is/are the only indication: </w:t>
      </w:r>
    </w:p>
    <w:p w14:paraId="70983BCB" w14:textId="77777777" w:rsidR="00667844" w:rsidRDefault="00667844" w:rsidP="00667844">
      <w:pPr>
        <w:widowControl w:val="0"/>
        <w:autoSpaceDE w:val="0"/>
        <w:autoSpaceDN w:val="0"/>
        <w:adjustRightInd w:val="0"/>
      </w:pPr>
    </w:p>
    <w:p w14:paraId="1B3ADB7A" w14:textId="77777777" w:rsidR="00667844" w:rsidRDefault="00667844" w:rsidP="00667844">
      <w:pPr>
        <w:widowControl w:val="0"/>
        <w:autoSpaceDE w:val="0"/>
        <w:autoSpaceDN w:val="0"/>
        <w:adjustRightInd w:val="0"/>
        <w:ind w:left="1440" w:hanging="720"/>
      </w:pPr>
      <w:r>
        <w:t>1.</w:t>
      </w:r>
      <w:r>
        <w:tab/>
        <w:t xml:space="preserve">Wandering, </w:t>
      </w:r>
    </w:p>
    <w:p w14:paraId="3C028D32" w14:textId="77777777" w:rsidR="00884C35" w:rsidRDefault="00884C35" w:rsidP="00CD0AB1">
      <w:pPr>
        <w:widowControl w:val="0"/>
        <w:autoSpaceDE w:val="0"/>
        <w:autoSpaceDN w:val="0"/>
        <w:adjustRightInd w:val="0"/>
      </w:pPr>
    </w:p>
    <w:p w14:paraId="48EF81A4" w14:textId="77777777" w:rsidR="00667844" w:rsidRDefault="00667844" w:rsidP="00667844">
      <w:pPr>
        <w:widowControl w:val="0"/>
        <w:autoSpaceDE w:val="0"/>
        <w:autoSpaceDN w:val="0"/>
        <w:adjustRightInd w:val="0"/>
        <w:ind w:left="1440" w:hanging="720"/>
      </w:pPr>
      <w:r>
        <w:t>2.</w:t>
      </w:r>
      <w:r>
        <w:tab/>
        <w:t xml:space="preserve">Poor self care, </w:t>
      </w:r>
    </w:p>
    <w:p w14:paraId="274D5F8C" w14:textId="77777777" w:rsidR="00884C35" w:rsidRDefault="00884C35" w:rsidP="00CD0AB1">
      <w:pPr>
        <w:widowControl w:val="0"/>
        <w:autoSpaceDE w:val="0"/>
        <w:autoSpaceDN w:val="0"/>
        <w:adjustRightInd w:val="0"/>
      </w:pPr>
    </w:p>
    <w:p w14:paraId="5E575812" w14:textId="77777777" w:rsidR="00667844" w:rsidRDefault="00667844" w:rsidP="00667844">
      <w:pPr>
        <w:widowControl w:val="0"/>
        <w:autoSpaceDE w:val="0"/>
        <w:autoSpaceDN w:val="0"/>
        <w:adjustRightInd w:val="0"/>
        <w:ind w:left="1440" w:hanging="720"/>
      </w:pPr>
      <w:r>
        <w:t>3.</w:t>
      </w:r>
      <w:r>
        <w:tab/>
        <w:t xml:space="preserve">Restlessness, </w:t>
      </w:r>
    </w:p>
    <w:p w14:paraId="57DA9F0D" w14:textId="77777777" w:rsidR="00884C35" w:rsidRDefault="00884C35" w:rsidP="00CD0AB1">
      <w:pPr>
        <w:widowControl w:val="0"/>
        <w:autoSpaceDE w:val="0"/>
        <w:autoSpaceDN w:val="0"/>
        <w:adjustRightInd w:val="0"/>
      </w:pPr>
    </w:p>
    <w:p w14:paraId="7914A0DE" w14:textId="77777777" w:rsidR="00667844" w:rsidRDefault="00667844" w:rsidP="00667844">
      <w:pPr>
        <w:widowControl w:val="0"/>
        <w:autoSpaceDE w:val="0"/>
        <w:autoSpaceDN w:val="0"/>
        <w:adjustRightInd w:val="0"/>
        <w:ind w:left="1440" w:hanging="720"/>
      </w:pPr>
      <w:r>
        <w:t>4.</w:t>
      </w:r>
      <w:r>
        <w:tab/>
        <w:t xml:space="preserve">Impaired memory, </w:t>
      </w:r>
    </w:p>
    <w:p w14:paraId="276C5B1D" w14:textId="77777777" w:rsidR="00884C35" w:rsidRDefault="00884C35" w:rsidP="00CD0AB1">
      <w:pPr>
        <w:widowControl w:val="0"/>
        <w:autoSpaceDE w:val="0"/>
        <w:autoSpaceDN w:val="0"/>
        <w:adjustRightInd w:val="0"/>
      </w:pPr>
    </w:p>
    <w:p w14:paraId="02F021C2" w14:textId="77777777" w:rsidR="00667844" w:rsidRDefault="00667844" w:rsidP="00667844">
      <w:pPr>
        <w:widowControl w:val="0"/>
        <w:autoSpaceDE w:val="0"/>
        <w:autoSpaceDN w:val="0"/>
        <w:adjustRightInd w:val="0"/>
        <w:ind w:left="1440" w:hanging="720"/>
      </w:pPr>
      <w:r>
        <w:t>5.</w:t>
      </w:r>
      <w:r>
        <w:tab/>
        <w:t xml:space="preserve">Anxiety, </w:t>
      </w:r>
    </w:p>
    <w:p w14:paraId="514BC81F" w14:textId="77777777" w:rsidR="00884C35" w:rsidRDefault="00884C35" w:rsidP="00CD0AB1">
      <w:pPr>
        <w:widowControl w:val="0"/>
        <w:autoSpaceDE w:val="0"/>
        <w:autoSpaceDN w:val="0"/>
        <w:adjustRightInd w:val="0"/>
      </w:pPr>
    </w:p>
    <w:p w14:paraId="63493364" w14:textId="77777777" w:rsidR="00667844" w:rsidRDefault="00667844" w:rsidP="00667844">
      <w:pPr>
        <w:widowControl w:val="0"/>
        <w:autoSpaceDE w:val="0"/>
        <w:autoSpaceDN w:val="0"/>
        <w:adjustRightInd w:val="0"/>
        <w:ind w:left="1440" w:hanging="720"/>
      </w:pPr>
      <w:r>
        <w:t>6.</w:t>
      </w:r>
      <w:r>
        <w:tab/>
        <w:t xml:space="preserve">Depression (without psychotic features), </w:t>
      </w:r>
    </w:p>
    <w:p w14:paraId="0A4563EA" w14:textId="77777777" w:rsidR="00884C35" w:rsidRDefault="00884C35" w:rsidP="00CD0AB1">
      <w:pPr>
        <w:widowControl w:val="0"/>
        <w:autoSpaceDE w:val="0"/>
        <w:autoSpaceDN w:val="0"/>
        <w:adjustRightInd w:val="0"/>
      </w:pPr>
    </w:p>
    <w:p w14:paraId="2316C0A8" w14:textId="77777777" w:rsidR="00667844" w:rsidRDefault="00667844" w:rsidP="00667844">
      <w:pPr>
        <w:widowControl w:val="0"/>
        <w:autoSpaceDE w:val="0"/>
        <w:autoSpaceDN w:val="0"/>
        <w:adjustRightInd w:val="0"/>
        <w:ind w:left="1440" w:hanging="720"/>
      </w:pPr>
      <w:r>
        <w:t>7.</w:t>
      </w:r>
      <w:r>
        <w:tab/>
        <w:t xml:space="preserve">Insomnia, </w:t>
      </w:r>
    </w:p>
    <w:p w14:paraId="3AE9ACCC" w14:textId="77777777" w:rsidR="00884C35" w:rsidRDefault="00884C35" w:rsidP="00CD0AB1">
      <w:pPr>
        <w:widowControl w:val="0"/>
        <w:autoSpaceDE w:val="0"/>
        <w:autoSpaceDN w:val="0"/>
        <w:adjustRightInd w:val="0"/>
      </w:pPr>
    </w:p>
    <w:p w14:paraId="3196D7B1" w14:textId="77777777" w:rsidR="00667844" w:rsidRDefault="00667844" w:rsidP="00667844">
      <w:pPr>
        <w:widowControl w:val="0"/>
        <w:autoSpaceDE w:val="0"/>
        <w:autoSpaceDN w:val="0"/>
        <w:adjustRightInd w:val="0"/>
        <w:ind w:left="1440" w:hanging="720"/>
      </w:pPr>
      <w:r>
        <w:t>8.</w:t>
      </w:r>
      <w:r>
        <w:tab/>
        <w:t xml:space="preserve">Unsociability, </w:t>
      </w:r>
    </w:p>
    <w:p w14:paraId="02DD6304" w14:textId="77777777" w:rsidR="00884C35" w:rsidRDefault="00884C35" w:rsidP="00CD0AB1">
      <w:pPr>
        <w:widowControl w:val="0"/>
        <w:autoSpaceDE w:val="0"/>
        <w:autoSpaceDN w:val="0"/>
        <w:adjustRightInd w:val="0"/>
      </w:pPr>
    </w:p>
    <w:p w14:paraId="022C4F66" w14:textId="77777777" w:rsidR="00667844" w:rsidRDefault="00667844" w:rsidP="00667844">
      <w:pPr>
        <w:widowControl w:val="0"/>
        <w:autoSpaceDE w:val="0"/>
        <w:autoSpaceDN w:val="0"/>
        <w:adjustRightInd w:val="0"/>
        <w:ind w:left="1440" w:hanging="720"/>
      </w:pPr>
      <w:r>
        <w:t>9.</w:t>
      </w:r>
      <w:r>
        <w:tab/>
        <w:t xml:space="preserve">Indifference to surroundings, </w:t>
      </w:r>
    </w:p>
    <w:p w14:paraId="78EE9F58" w14:textId="77777777" w:rsidR="00884C35" w:rsidRDefault="00884C35" w:rsidP="00CD0AB1">
      <w:pPr>
        <w:widowControl w:val="0"/>
        <w:autoSpaceDE w:val="0"/>
        <w:autoSpaceDN w:val="0"/>
        <w:adjustRightInd w:val="0"/>
      </w:pPr>
    </w:p>
    <w:p w14:paraId="7563F902" w14:textId="77777777" w:rsidR="00667844" w:rsidRDefault="00667844" w:rsidP="00667844">
      <w:pPr>
        <w:widowControl w:val="0"/>
        <w:autoSpaceDE w:val="0"/>
        <w:autoSpaceDN w:val="0"/>
        <w:adjustRightInd w:val="0"/>
        <w:ind w:left="1440" w:hanging="837"/>
      </w:pPr>
      <w:r>
        <w:t>10.</w:t>
      </w:r>
      <w:r>
        <w:tab/>
        <w:t xml:space="preserve">Fidgeting, </w:t>
      </w:r>
    </w:p>
    <w:p w14:paraId="1754B8A4" w14:textId="77777777" w:rsidR="00884C35" w:rsidRDefault="00884C35" w:rsidP="00CD0AB1">
      <w:pPr>
        <w:widowControl w:val="0"/>
        <w:autoSpaceDE w:val="0"/>
        <w:autoSpaceDN w:val="0"/>
        <w:adjustRightInd w:val="0"/>
      </w:pPr>
    </w:p>
    <w:p w14:paraId="283C293F" w14:textId="77777777" w:rsidR="00667844" w:rsidRDefault="00667844" w:rsidP="00667844">
      <w:pPr>
        <w:widowControl w:val="0"/>
        <w:autoSpaceDE w:val="0"/>
        <w:autoSpaceDN w:val="0"/>
        <w:adjustRightInd w:val="0"/>
        <w:ind w:left="1440" w:hanging="837"/>
      </w:pPr>
      <w:r>
        <w:t>11.</w:t>
      </w:r>
      <w:r>
        <w:tab/>
        <w:t xml:space="preserve">Nervousness, </w:t>
      </w:r>
    </w:p>
    <w:p w14:paraId="27071C2C" w14:textId="77777777" w:rsidR="00884C35" w:rsidRDefault="00884C35" w:rsidP="00CD0AB1">
      <w:pPr>
        <w:widowControl w:val="0"/>
        <w:autoSpaceDE w:val="0"/>
        <w:autoSpaceDN w:val="0"/>
        <w:adjustRightInd w:val="0"/>
      </w:pPr>
    </w:p>
    <w:p w14:paraId="56D085FF" w14:textId="77777777" w:rsidR="00667844" w:rsidRDefault="00667844" w:rsidP="00667844">
      <w:pPr>
        <w:widowControl w:val="0"/>
        <w:autoSpaceDE w:val="0"/>
        <w:autoSpaceDN w:val="0"/>
        <w:adjustRightInd w:val="0"/>
        <w:ind w:left="1440" w:hanging="837"/>
      </w:pPr>
      <w:r>
        <w:t>12.</w:t>
      </w:r>
      <w:r>
        <w:tab/>
        <w:t xml:space="preserve">Uncooperativeness, or </w:t>
      </w:r>
    </w:p>
    <w:p w14:paraId="18B16274" w14:textId="77777777" w:rsidR="00884C35" w:rsidRDefault="00884C35" w:rsidP="00CD0AB1">
      <w:pPr>
        <w:widowControl w:val="0"/>
        <w:autoSpaceDE w:val="0"/>
        <w:autoSpaceDN w:val="0"/>
        <w:adjustRightInd w:val="0"/>
      </w:pPr>
    </w:p>
    <w:p w14:paraId="681AB54F" w14:textId="77777777" w:rsidR="00667844" w:rsidRDefault="00667844" w:rsidP="00667844">
      <w:pPr>
        <w:widowControl w:val="0"/>
        <w:autoSpaceDE w:val="0"/>
        <w:autoSpaceDN w:val="0"/>
        <w:adjustRightInd w:val="0"/>
        <w:ind w:left="1440" w:hanging="837"/>
      </w:pPr>
      <w:r>
        <w:t>13.</w:t>
      </w:r>
      <w:r>
        <w:tab/>
        <w:t xml:space="preserve">Agitated behaviors which do not represent danger to the resident or others. </w:t>
      </w:r>
    </w:p>
    <w:p w14:paraId="63AA883D" w14:textId="77777777" w:rsidR="00667844" w:rsidRDefault="00667844" w:rsidP="00CD0AB1">
      <w:pPr>
        <w:widowControl w:val="0"/>
        <w:autoSpaceDE w:val="0"/>
        <w:autoSpaceDN w:val="0"/>
        <w:adjustRightInd w:val="0"/>
      </w:pPr>
    </w:p>
    <w:p w14:paraId="2039859F" w14:textId="77777777" w:rsidR="00667844" w:rsidRDefault="00667844" w:rsidP="00667844">
      <w:pPr>
        <w:widowControl w:val="0"/>
        <w:autoSpaceDE w:val="0"/>
        <w:autoSpaceDN w:val="0"/>
        <w:adjustRightInd w:val="0"/>
      </w:pPr>
      <w:r>
        <w:t>H.</w:t>
      </w:r>
      <w:r>
        <w:tab/>
        <w:t xml:space="preserve">Antipsychotic Drug Gradual Dose Reduction </w:t>
      </w:r>
    </w:p>
    <w:p w14:paraId="59C7E918" w14:textId="77777777" w:rsidR="00667844" w:rsidRDefault="00667844" w:rsidP="00667844">
      <w:pPr>
        <w:widowControl w:val="0"/>
        <w:autoSpaceDE w:val="0"/>
        <w:autoSpaceDN w:val="0"/>
        <w:adjustRightInd w:val="0"/>
        <w:ind w:left="720"/>
      </w:pPr>
      <w:r>
        <w:t xml:space="preserve">Residents must, unless clinically contraindicated, have gradual dose reductions of the antipsychotic drug.  The gradual dose reduction should be under close supervision.  If the gradual dose reduction is causing an adverse effect on the resident and the gradual dose reduction is discontinued, documentation of this decision and the reasons for it should be included in the clinical record. Gradual dose reductions consist of tapering the resident's daily dose to determine if the resident's symptoms can be controlled by a lower dose or to determine if the dose can be eliminated altogether. </w:t>
      </w:r>
    </w:p>
    <w:p w14:paraId="654630BB" w14:textId="77777777" w:rsidR="00667844" w:rsidRDefault="00667844" w:rsidP="00667844">
      <w:pPr>
        <w:widowControl w:val="0"/>
        <w:autoSpaceDE w:val="0"/>
        <w:autoSpaceDN w:val="0"/>
        <w:adjustRightInd w:val="0"/>
      </w:pPr>
    </w:p>
    <w:p w14:paraId="50C86F2B" w14:textId="77777777" w:rsidR="00667844" w:rsidRDefault="00667844" w:rsidP="00667844">
      <w:pPr>
        <w:widowControl w:val="0"/>
        <w:autoSpaceDE w:val="0"/>
        <w:autoSpaceDN w:val="0"/>
        <w:adjustRightInd w:val="0"/>
        <w:ind w:left="720"/>
      </w:pPr>
      <w:r>
        <w:t xml:space="preserve">"Behavioral interventions" means modification of the resident's behavior or the resident's environment, including staff approaches to care, to the largest degree possible to accommodate the resident's behavioral symptoms. </w:t>
      </w:r>
    </w:p>
    <w:p w14:paraId="345D9A6A" w14:textId="77777777" w:rsidR="00667844" w:rsidRDefault="00667844" w:rsidP="00667844">
      <w:pPr>
        <w:widowControl w:val="0"/>
        <w:autoSpaceDE w:val="0"/>
        <w:autoSpaceDN w:val="0"/>
        <w:adjustRightInd w:val="0"/>
      </w:pPr>
    </w:p>
    <w:p w14:paraId="05F9AD87" w14:textId="77777777" w:rsidR="00667844" w:rsidRDefault="00667844" w:rsidP="00667844">
      <w:pPr>
        <w:widowControl w:val="0"/>
        <w:autoSpaceDE w:val="0"/>
        <w:autoSpaceDN w:val="0"/>
        <w:adjustRightInd w:val="0"/>
        <w:ind w:left="720"/>
      </w:pPr>
      <w:r>
        <w:t xml:space="preserve">"Clinically contraindicated" means that a resident need not undergo a "gradual dose reduction" or "behavioral intervention" if the resident has a "specific condition" (as listed in these Guidelines under G, 1-11) and has a history of recurrence of psychotic symptoms (e.g., delusions, hallucinations) which have been stabilized with a maintenance dose of an antipsychotic drug without incurring significant side effects (e.g., tardive dyskinesia).  In residents with organic mental syndromes (now called dementia, delirium, and amnestic and other "cognitive disorders" by DSM-IV), "clinically contraindicated" means that a gradual dose reduction has been attempted twice in one year and that attempt resulted in the return of symptoms for which the drug was prescribed to a degree that a cessation in the gradual dose reduction, or a return to previous dose levels, was necessary.  The resident's physician provides a justification why the continued use of the drug and the dose of the drug is clinically appropriate. This justification should include:  (a) a diagnosis, but not simply a diagnostic label or code, but the description of symptoms, (b) a discussion of the differential psychiatric and medical diagnosis (e.g., why the resident's behavioral symptom is thought to be a result of a dementia with associated psychosis and/or agitated behaviors, and not the result of an unrecognized painful medical condition or a psychosocial or environmental stressor), (c) a description of the justification for the choice of a particular treatment, or treatments, and (d) a discussion of why the present </w:t>
      </w:r>
      <w:r>
        <w:lastRenderedPageBreak/>
        <w:t xml:space="preserve">dose is necessary to manage the symptoms of the resident.  This information need not necessarily be in the physician's progress notes, but must be a part of the resident's clinical record. </w:t>
      </w:r>
    </w:p>
    <w:p w14:paraId="5682BF6D" w14:textId="77777777" w:rsidR="00667844" w:rsidRDefault="00667844" w:rsidP="00667844">
      <w:pPr>
        <w:widowControl w:val="0"/>
        <w:autoSpaceDE w:val="0"/>
        <w:autoSpaceDN w:val="0"/>
        <w:adjustRightInd w:val="0"/>
      </w:pPr>
    </w:p>
    <w:p w14:paraId="70F698F4" w14:textId="77777777" w:rsidR="00667844" w:rsidRDefault="00667844" w:rsidP="00667844">
      <w:pPr>
        <w:widowControl w:val="0"/>
        <w:autoSpaceDE w:val="0"/>
        <w:autoSpaceDN w:val="0"/>
        <w:adjustRightInd w:val="0"/>
      </w:pPr>
      <w:r>
        <w:t>I.</w:t>
      </w:r>
      <w:r>
        <w:tab/>
        <w:t xml:space="preserve">Antidepressant Drugs </w:t>
      </w:r>
    </w:p>
    <w:p w14:paraId="3F56B91C" w14:textId="77777777" w:rsidR="00667844" w:rsidRDefault="00667844" w:rsidP="00667844">
      <w:pPr>
        <w:widowControl w:val="0"/>
        <w:autoSpaceDE w:val="0"/>
        <w:autoSpaceDN w:val="0"/>
        <w:adjustRightInd w:val="0"/>
        <w:ind w:left="720"/>
      </w:pPr>
      <w:r>
        <w:t xml:space="preserve">The facility is not required to use behavioral monitoring charts when antidepressant drugs are used.  "Behavioral monitoring charts" include such records as quantitative evidence (number of episodes) and objective evidence (e.g., withdrawn behavior such as the resident staying in his/her room, refusal to speak, etc.) of patient behavior necessitating the use of the antidepressant drug.  The following is a list of commonly used antidepressant drugs: </w:t>
      </w:r>
    </w:p>
    <w:p w14:paraId="7D08335F" w14:textId="77777777" w:rsidR="00667844" w:rsidRDefault="00667844" w:rsidP="00667844">
      <w:pPr>
        <w:widowControl w:val="0"/>
        <w:autoSpaceDE w:val="0"/>
        <w:autoSpaceDN w:val="0"/>
        <w:adjustRightInd w:val="0"/>
      </w:pPr>
    </w:p>
    <w:tbl>
      <w:tblPr>
        <w:tblW w:w="0" w:type="auto"/>
        <w:tblInd w:w="1604" w:type="dxa"/>
        <w:tblLook w:val="0000" w:firstRow="0" w:lastRow="0" w:firstColumn="0" w:lastColumn="0" w:noHBand="0" w:noVBand="0"/>
      </w:tblPr>
      <w:tblGrid>
        <w:gridCol w:w="3366"/>
        <w:gridCol w:w="2805"/>
      </w:tblGrid>
      <w:tr w:rsidR="00667844" w14:paraId="437C8721" w14:textId="77777777">
        <w:tc>
          <w:tcPr>
            <w:tcW w:w="6171" w:type="dxa"/>
            <w:gridSpan w:val="2"/>
          </w:tcPr>
          <w:p w14:paraId="3EA7B94D" w14:textId="77777777" w:rsidR="00667844" w:rsidRDefault="00667844" w:rsidP="00B518D9">
            <w:pPr>
              <w:widowControl w:val="0"/>
              <w:autoSpaceDE w:val="0"/>
              <w:autoSpaceDN w:val="0"/>
              <w:adjustRightInd w:val="0"/>
              <w:ind w:left="557"/>
            </w:pPr>
            <w:r>
              <w:t>EXAMPLES OF ANTIDEPRESSANT DRUGS</w:t>
            </w:r>
          </w:p>
        </w:tc>
      </w:tr>
      <w:tr w:rsidR="00667844" w14:paraId="2814C7D0" w14:textId="77777777">
        <w:tc>
          <w:tcPr>
            <w:tcW w:w="3366" w:type="dxa"/>
          </w:tcPr>
          <w:p w14:paraId="1B58D3C2" w14:textId="77777777" w:rsidR="00667844" w:rsidRDefault="00667844" w:rsidP="00667844">
            <w:pPr>
              <w:widowControl w:val="0"/>
              <w:autoSpaceDE w:val="0"/>
              <w:autoSpaceDN w:val="0"/>
              <w:adjustRightInd w:val="0"/>
            </w:pPr>
          </w:p>
        </w:tc>
        <w:tc>
          <w:tcPr>
            <w:tcW w:w="2805" w:type="dxa"/>
          </w:tcPr>
          <w:p w14:paraId="39C079FE" w14:textId="77777777" w:rsidR="00667844" w:rsidRDefault="00667844" w:rsidP="00667844">
            <w:pPr>
              <w:widowControl w:val="0"/>
              <w:autoSpaceDE w:val="0"/>
              <w:autoSpaceDN w:val="0"/>
              <w:adjustRightInd w:val="0"/>
            </w:pPr>
          </w:p>
        </w:tc>
      </w:tr>
      <w:tr w:rsidR="00667844" w14:paraId="2C15D01C" w14:textId="77777777">
        <w:tc>
          <w:tcPr>
            <w:tcW w:w="3366" w:type="dxa"/>
          </w:tcPr>
          <w:p w14:paraId="4042356D" w14:textId="77777777" w:rsidR="00667844" w:rsidRDefault="00667844" w:rsidP="00667844">
            <w:pPr>
              <w:widowControl w:val="0"/>
              <w:autoSpaceDE w:val="0"/>
              <w:autoSpaceDN w:val="0"/>
              <w:adjustRightInd w:val="0"/>
            </w:pPr>
            <w:r>
              <w:t>Generic</w:t>
            </w:r>
          </w:p>
        </w:tc>
        <w:tc>
          <w:tcPr>
            <w:tcW w:w="2805" w:type="dxa"/>
          </w:tcPr>
          <w:p w14:paraId="47087FA6" w14:textId="77777777" w:rsidR="00667844" w:rsidRDefault="00667844" w:rsidP="00667844">
            <w:pPr>
              <w:widowControl w:val="0"/>
              <w:autoSpaceDE w:val="0"/>
              <w:autoSpaceDN w:val="0"/>
              <w:adjustRightInd w:val="0"/>
            </w:pPr>
            <w:r>
              <w:t>Brand</w:t>
            </w:r>
          </w:p>
        </w:tc>
      </w:tr>
      <w:tr w:rsidR="00667844" w14:paraId="0AFFF20C" w14:textId="77777777">
        <w:tc>
          <w:tcPr>
            <w:tcW w:w="3366" w:type="dxa"/>
          </w:tcPr>
          <w:p w14:paraId="5BDD7C9D" w14:textId="77777777" w:rsidR="00667844" w:rsidRDefault="00667844" w:rsidP="00667844">
            <w:pPr>
              <w:widowControl w:val="0"/>
              <w:autoSpaceDE w:val="0"/>
              <w:autoSpaceDN w:val="0"/>
              <w:adjustRightInd w:val="0"/>
            </w:pPr>
          </w:p>
        </w:tc>
        <w:tc>
          <w:tcPr>
            <w:tcW w:w="2805" w:type="dxa"/>
          </w:tcPr>
          <w:p w14:paraId="5B0286F3" w14:textId="77777777" w:rsidR="00667844" w:rsidRDefault="00667844" w:rsidP="00667844">
            <w:pPr>
              <w:widowControl w:val="0"/>
              <w:autoSpaceDE w:val="0"/>
              <w:autoSpaceDN w:val="0"/>
              <w:adjustRightInd w:val="0"/>
            </w:pPr>
          </w:p>
        </w:tc>
      </w:tr>
      <w:tr w:rsidR="00667844" w14:paraId="75C215FB" w14:textId="77777777">
        <w:tc>
          <w:tcPr>
            <w:tcW w:w="3366" w:type="dxa"/>
          </w:tcPr>
          <w:p w14:paraId="17F55AB4" w14:textId="77777777" w:rsidR="00667844" w:rsidRDefault="00667844" w:rsidP="00667844">
            <w:pPr>
              <w:widowControl w:val="0"/>
              <w:autoSpaceDE w:val="0"/>
              <w:autoSpaceDN w:val="0"/>
              <w:adjustRightInd w:val="0"/>
            </w:pPr>
            <w:r>
              <w:t>Amitriptyline</w:t>
            </w:r>
          </w:p>
        </w:tc>
        <w:tc>
          <w:tcPr>
            <w:tcW w:w="2805" w:type="dxa"/>
          </w:tcPr>
          <w:p w14:paraId="3AA5628A" w14:textId="77777777" w:rsidR="00667844" w:rsidRDefault="00667844" w:rsidP="00667844">
            <w:pPr>
              <w:widowControl w:val="0"/>
              <w:autoSpaceDE w:val="0"/>
              <w:autoSpaceDN w:val="0"/>
              <w:adjustRightInd w:val="0"/>
            </w:pPr>
            <w:r>
              <w:t>(Elavil)</w:t>
            </w:r>
          </w:p>
        </w:tc>
      </w:tr>
      <w:tr w:rsidR="00667844" w14:paraId="6A110CC3" w14:textId="77777777">
        <w:tc>
          <w:tcPr>
            <w:tcW w:w="3366" w:type="dxa"/>
          </w:tcPr>
          <w:p w14:paraId="31D233D2" w14:textId="77777777" w:rsidR="00667844" w:rsidRDefault="00667844" w:rsidP="00667844">
            <w:pPr>
              <w:widowControl w:val="0"/>
              <w:autoSpaceDE w:val="0"/>
              <w:autoSpaceDN w:val="0"/>
              <w:adjustRightInd w:val="0"/>
            </w:pPr>
            <w:r>
              <w:t>Amoxapine</w:t>
            </w:r>
          </w:p>
        </w:tc>
        <w:tc>
          <w:tcPr>
            <w:tcW w:w="2805" w:type="dxa"/>
          </w:tcPr>
          <w:p w14:paraId="681AE005" w14:textId="77777777" w:rsidR="00667844" w:rsidRDefault="00667844" w:rsidP="00667844">
            <w:pPr>
              <w:widowControl w:val="0"/>
              <w:autoSpaceDE w:val="0"/>
              <w:autoSpaceDN w:val="0"/>
              <w:adjustRightInd w:val="0"/>
            </w:pPr>
            <w:r>
              <w:t>(Asendin)</w:t>
            </w:r>
          </w:p>
        </w:tc>
      </w:tr>
      <w:tr w:rsidR="00667844" w14:paraId="1A093F97" w14:textId="77777777">
        <w:tc>
          <w:tcPr>
            <w:tcW w:w="3366" w:type="dxa"/>
          </w:tcPr>
          <w:p w14:paraId="2B2372BA" w14:textId="77777777" w:rsidR="00667844" w:rsidRDefault="00667844" w:rsidP="00667844">
            <w:pPr>
              <w:widowControl w:val="0"/>
              <w:autoSpaceDE w:val="0"/>
              <w:autoSpaceDN w:val="0"/>
              <w:adjustRightInd w:val="0"/>
            </w:pPr>
            <w:r>
              <w:t>Desipramine</w:t>
            </w:r>
          </w:p>
        </w:tc>
        <w:tc>
          <w:tcPr>
            <w:tcW w:w="2805" w:type="dxa"/>
          </w:tcPr>
          <w:p w14:paraId="09F513E7" w14:textId="77777777" w:rsidR="00667844" w:rsidRDefault="00667844" w:rsidP="00667844">
            <w:pPr>
              <w:widowControl w:val="0"/>
              <w:autoSpaceDE w:val="0"/>
              <w:autoSpaceDN w:val="0"/>
              <w:adjustRightInd w:val="0"/>
            </w:pPr>
            <w:r>
              <w:t>(Norpramin, Pertofrane)</w:t>
            </w:r>
          </w:p>
        </w:tc>
      </w:tr>
      <w:tr w:rsidR="00667844" w14:paraId="0047511E" w14:textId="77777777">
        <w:tc>
          <w:tcPr>
            <w:tcW w:w="3366" w:type="dxa"/>
          </w:tcPr>
          <w:p w14:paraId="6FD93FF2" w14:textId="77777777" w:rsidR="00667844" w:rsidRDefault="00667844" w:rsidP="00667844">
            <w:pPr>
              <w:widowControl w:val="0"/>
              <w:autoSpaceDE w:val="0"/>
              <w:autoSpaceDN w:val="0"/>
              <w:adjustRightInd w:val="0"/>
            </w:pPr>
            <w:r>
              <w:t>Doxepin</w:t>
            </w:r>
          </w:p>
        </w:tc>
        <w:tc>
          <w:tcPr>
            <w:tcW w:w="2805" w:type="dxa"/>
          </w:tcPr>
          <w:p w14:paraId="7C771AAD" w14:textId="77777777" w:rsidR="00667844" w:rsidRDefault="00667844" w:rsidP="00667844">
            <w:pPr>
              <w:widowControl w:val="0"/>
              <w:autoSpaceDE w:val="0"/>
              <w:autoSpaceDN w:val="0"/>
              <w:adjustRightInd w:val="0"/>
            </w:pPr>
            <w:r>
              <w:t>(Sinequan)</w:t>
            </w:r>
          </w:p>
        </w:tc>
      </w:tr>
      <w:tr w:rsidR="00667844" w14:paraId="165F716B" w14:textId="77777777">
        <w:tc>
          <w:tcPr>
            <w:tcW w:w="3366" w:type="dxa"/>
          </w:tcPr>
          <w:p w14:paraId="4AFF9F86" w14:textId="77777777" w:rsidR="00667844" w:rsidRDefault="00667844" w:rsidP="00667844">
            <w:pPr>
              <w:widowControl w:val="0"/>
              <w:autoSpaceDE w:val="0"/>
              <w:autoSpaceDN w:val="0"/>
              <w:adjustRightInd w:val="0"/>
            </w:pPr>
            <w:r>
              <w:t>Imipramine</w:t>
            </w:r>
          </w:p>
        </w:tc>
        <w:tc>
          <w:tcPr>
            <w:tcW w:w="2805" w:type="dxa"/>
          </w:tcPr>
          <w:p w14:paraId="4B97B74A" w14:textId="77777777" w:rsidR="00667844" w:rsidRDefault="00667844" w:rsidP="00667844">
            <w:pPr>
              <w:widowControl w:val="0"/>
              <w:autoSpaceDE w:val="0"/>
              <w:autoSpaceDN w:val="0"/>
              <w:adjustRightInd w:val="0"/>
            </w:pPr>
            <w:r>
              <w:t>(Tofranil)</w:t>
            </w:r>
          </w:p>
        </w:tc>
      </w:tr>
      <w:tr w:rsidR="00667844" w14:paraId="4255ADA0" w14:textId="77777777">
        <w:tc>
          <w:tcPr>
            <w:tcW w:w="3366" w:type="dxa"/>
          </w:tcPr>
          <w:p w14:paraId="668EE00C" w14:textId="77777777" w:rsidR="00667844" w:rsidRDefault="00667844" w:rsidP="00667844">
            <w:pPr>
              <w:widowControl w:val="0"/>
              <w:autoSpaceDE w:val="0"/>
              <w:autoSpaceDN w:val="0"/>
              <w:adjustRightInd w:val="0"/>
            </w:pPr>
            <w:r>
              <w:t>Maprotiline</w:t>
            </w:r>
          </w:p>
        </w:tc>
        <w:tc>
          <w:tcPr>
            <w:tcW w:w="2805" w:type="dxa"/>
          </w:tcPr>
          <w:p w14:paraId="123625D2" w14:textId="77777777" w:rsidR="00667844" w:rsidRDefault="00667844" w:rsidP="00667844">
            <w:pPr>
              <w:widowControl w:val="0"/>
              <w:autoSpaceDE w:val="0"/>
              <w:autoSpaceDN w:val="0"/>
              <w:adjustRightInd w:val="0"/>
            </w:pPr>
            <w:r>
              <w:t>(Ludiomil)</w:t>
            </w:r>
          </w:p>
        </w:tc>
      </w:tr>
      <w:tr w:rsidR="00667844" w14:paraId="4FF0E933" w14:textId="77777777">
        <w:tc>
          <w:tcPr>
            <w:tcW w:w="3366" w:type="dxa"/>
          </w:tcPr>
          <w:p w14:paraId="6BF29FC6" w14:textId="77777777" w:rsidR="00667844" w:rsidRDefault="00667844" w:rsidP="00667844">
            <w:pPr>
              <w:widowControl w:val="0"/>
              <w:autoSpaceDE w:val="0"/>
              <w:autoSpaceDN w:val="0"/>
              <w:adjustRightInd w:val="0"/>
            </w:pPr>
            <w:r>
              <w:t>Nortriptyline</w:t>
            </w:r>
          </w:p>
        </w:tc>
        <w:tc>
          <w:tcPr>
            <w:tcW w:w="2805" w:type="dxa"/>
          </w:tcPr>
          <w:p w14:paraId="55E8682A" w14:textId="77777777" w:rsidR="00667844" w:rsidRDefault="00667844" w:rsidP="00667844">
            <w:pPr>
              <w:widowControl w:val="0"/>
              <w:autoSpaceDE w:val="0"/>
              <w:autoSpaceDN w:val="0"/>
              <w:adjustRightInd w:val="0"/>
            </w:pPr>
            <w:r>
              <w:t>(Aventyl, Panelor)</w:t>
            </w:r>
          </w:p>
        </w:tc>
      </w:tr>
      <w:tr w:rsidR="00667844" w14:paraId="0B381A8C" w14:textId="77777777">
        <w:tc>
          <w:tcPr>
            <w:tcW w:w="3366" w:type="dxa"/>
          </w:tcPr>
          <w:p w14:paraId="682F307A" w14:textId="77777777" w:rsidR="00667844" w:rsidRDefault="00667844" w:rsidP="00667844">
            <w:pPr>
              <w:widowControl w:val="0"/>
              <w:autoSpaceDE w:val="0"/>
              <w:autoSpaceDN w:val="0"/>
              <w:adjustRightInd w:val="0"/>
            </w:pPr>
            <w:r>
              <w:t>Protriptyline</w:t>
            </w:r>
          </w:p>
        </w:tc>
        <w:tc>
          <w:tcPr>
            <w:tcW w:w="2805" w:type="dxa"/>
          </w:tcPr>
          <w:p w14:paraId="7563A82F" w14:textId="77777777" w:rsidR="00667844" w:rsidRDefault="00667844" w:rsidP="00667844">
            <w:pPr>
              <w:widowControl w:val="0"/>
              <w:autoSpaceDE w:val="0"/>
              <w:autoSpaceDN w:val="0"/>
              <w:adjustRightInd w:val="0"/>
            </w:pPr>
            <w:r>
              <w:t>(Vivactil)</w:t>
            </w:r>
          </w:p>
        </w:tc>
      </w:tr>
      <w:tr w:rsidR="00667844" w14:paraId="54C477A8" w14:textId="77777777">
        <w:tc>
          <w:tcPr>
            <w:tcW w:w="3366" w:type="dxa"/>
          </w:tcPr>
          <w:p w14:paraId="025F2FED" w14:textId="77777777" w:rsidR="00667844" w:rsidRDefault="00667844" w:rsidP="00667844">
            <w:pPr>
              <w:widowControl w:val="0"/>
              <w:autoSpaceDE w:val="0"/>
              <w:autoSpaceDN w:val="0"/>
              <w:adjustRightInd w:val="0"/>
            </w:pPr>
            <w:r>
              <w:t>Trimipramine</w:t>
            </w:r>
          </w:p>
        </w:tc>
        <w:tc>
          <w:tcPr>
            <w:tcW w:w="2805" w:type="dxa"/>
          </w:tcPr>
          <w:p w14:paraId="18BE3A04" w14:textId="77777777" w:rsidR="00667844" w:rsidRDefault="00667844" w:rsidP="00667844">
            <w:pPr>
              <w:widowControl w:val="0"/>
              <w:autoSpaceDE w:val="0"/>
              <w:autoSpaceDN w:val="0"/>
              <w:adjustRightInd w:val="0"/>
            </w:pPr>
            <w:r>
              <w:t>(Surmontil)</w:t>
            </w:r>
          </w:p>
        </w:tc>
      </w:tr>
      <w:tr w:rsidR="00667844" w14:paraId="4D276598" w14:textId="77777777">
        <w:tc>
          <w:tcPr>
            <w:tcW w:w="3366" w:type="dxa"/>
          </w:tcPr>
          <w:p w14:paraId="102F4E76" w14:textId="77777777" w:rsidR="00667844" w:rsidRDefault="00667844" w:rsidP="00667844">
            <w:pPr>
              <w:widowControl w:val="0"/>
              <w:autoSpaceDE w:val="0"/>
              <w:autoSpaceDN w:val="0"/>
              <w:adjustRightInd w:val="0"/>
            </w:pPr>
            <w:r>
              <w:t>Fluoxetine</w:t>
            </w:r>
          </w:p>
        </w:tc>
        <w:tc>
          <w:tcPr>
            <w:tcW w:w="2805" w:type="dxa"/>
          </w:tcPr>
          <w:p w14:paraId="01E1C3F6" w14:textId="77777777" w:rsidR="00667844" w:rsidRDefault="00667844" w:rsidP="00667844">
            <w:pPr>
              <w:widowControl w:val="0"/>
              <w:autoSpaceDE w:val="0"/>
              <w:autoSpaceDN w:val="0"/>
              <w:adjustRightInd w:val="0"/>
            </w:pPr>
            <w:r>
              <w:t>(Prozac)</w:t>
            </w:r>
          </w:p>
        </w:tc>
      </w:tr>
      <w:tr w:rsidR="00667844" w14:paraId="789C152E" w14:textId="77777777">
        <w:tc>
          <w:tcPr>
            <w:tcW w:w="3366" w:type="dxa"/>
          </w:tcPr>
          <w:p w14:paraId="7B715F05" w14:textId="77777777" w:rsidR="00667844" w:rsidRDefault="00667844" w:rsidP="00667844">
            <w:pPr>
              <w:widowControl w:val="0"/>
              <w:autoSpaceDE w:val="0"/>
              <w:autoSpaceDN w:val="0"/>
              <w:adjustRightInd w:val="0"/>
            </w:pPr>
            <w:r>
              <w:t>Sertaline</w:t>
            </w:r>
          </w:p>
        </w:tc>
        <w:tc>
          <w:tcPr>
            <w:tcW w:w="2805" w:type="dxa"/>
          </w:tcPr>
          <w:p w14:paraId="47573BC0" w14:textId="77777777" w:rsidR="00667844" w:rsidRDefault="00667844" w:rsidP="00667844">
            <w:pPr>
              <w:widowControl w:val="0"/>
              <w:autoSpaceDE w:val="0"/>
              <w:autoSpaceDN w:val="0"/>
              <w:adjustRightInd w:val="0"/>
            </w:pPr>
            <w:r>
              <w:t>(Zoloft)</w:t>
            </w:r>
          </w:p>
        </w:tc>
      </w:tr>
      <w:tr w:rsidR="00667844" w14:paraId="5955CE22" w14:textId="77777777">
        <w:tc>
          <w:tcPr>
            <w:tcW w:w="3366" w:type="dxa"/>
          </w:tcPr>
          <w:p w14:paraId="16E57D26" w14:textId="77777777" w:rsidR="00667844" w:rsidRDefault="00667844" w:rsidP="00667844">
            <w:pPr>
              <w:widowControl w:val="0"/>
              <w:autoSpaceDE w:val="0"/>
              <w:autoSpaceDN w:val="0"/>
              <w:adjustRightInd w:val="0"/>
            </w:pPr>
            <w:r>
              <w:t>Trazodone</w:t>
            </w:r>
          </w:p>
        </w:tc>
        <w:tc>
          <w:tcPr>
            <w:tcW w:w="2805" w:type="dxa"/>
          </w:tcPr>
          <w:p w14:paraId="7CFEE2F5" w14:textId="77777777" w:rsidR="00667844" w:rsidRDefault="00667844" w:rsidP="00667844">
            <w:pPr>
              <w:widowControl w:val="0"/>
              <w:autoSpaceDE w:val="0"/>
              <w:autoSpaceDN w:val="0"/>
              <w:adjustRightInd w:val="0"/>
            </w:pPr>
            <w:r>
              <w:t>(Desyrel)</w:t>
            </w:r>
          </w:p>
        </w:tc>
      </w:tr>
      <w:tr w:rsidR="00667844" w14:paraId="604EB51A" w14:textId="77777777">
        <w:tc>
          <w:tcPr>
            <w:tcW w:w="3366" w:type="dxa"/>
          </w:tcPr>
          <w:p w14:paraId="4BD1D561" w14:textId="77777777" w:rsidR="00667844" w:rsidRDefault="00667844" w:rsidP="00667844">
            <w:pPr>
              <w:widowControl w:val="0"/>
              <w:autoSpaceDE w:val="0"/>
              <w:autoSpaceDN w:val="0"/>
              <w:adjustRightInd w:val="0"/>
            </w:pPr>
            <w:r>
              <w:t>Clomipramine</w:t>
            </w:r>
          </w:p>
        </w:tc>
        <w:tc>
          <w:tcPr>
            <w:tcW w:w="2805" w:type="dxa"/>
          </w:tcPr>
          <w:p w14:paraId="4BF3BAB6" w14:textId="77777777" w:rsidR="00667844" w:rsidRDefault="00667844" w:rsidP="00667844">
            <w:pPr>
              <w:widowControl w:val="0"/>
              <w:autoSpaceDE w:val="0"/>
              <w:autoSpaceDN w:val="0"/>
              <w:adjustRightInd w:val="0"/>
            </w:pPr>
            <w:r>
              <w:t>(Anafranil</w:t>
            </w:r>
            <w:r w:rsidR="00C23592">
              <w:t>)</w:t>
            </w:r>
          </w:p>
        </w:tc>
      </w:tr>
      <w:tr w:rsidR="00667844" w14:paraId="663245E6" w14:textId="77777777">
        <w:tc>
          <w:tcPr>
            <w:tcW w:w="3366" w:type="dxa"/>
          </w:tcPr>
          <w:p w14:paraId="4686903E" w14:textId="77777777" w:rsidR="00667844" w:rsidRDefault="00667844" w:rsidP="00667844">
            <w:pPr>
              <w:widowControl w:val="0"/>
              <w:autoSpaceDE w:val="0"/>
              <w:autoSpaceDN w:val="0"/>
              <w:adjustRightInd w:val="0"/>
            </w:pPr>
            <w:r>
              <w:t>Paroxetine</w:t>
            </w:r>
          </w:p>
        </w:tc>
        <w:tc>
          <w:tcPr>
            <w:tcW w:w="2805" w:type="dxa"/>
          </w:tcPr>
          <w:p w14:paraId="335886A5" w14:textId="77777777" w:rsidR="00667844" w:rsidRDefault="00667844" w:rsidP="00667844">
            <w:pPr>
              <w:widowControl w:val="0"/>
              <w:autoSpaceDE w:val="0"/>
              <w:autoSpaceDN w:val="0"/>
              <w:adjustRightInd w:val="0"/>
            </w:pPr>
            <w:r>
              <w:t>(Paxil)</w:t>
            </w:r>
          </w:p>
        </w:tc>
      </w:tr>
      <w:tr w:rsidR="00667844" w14:paraId="65C9FFA8" w14:textId="77777777">
        <w:tc>
          <w:tcPr>
            <w:tcW w:w="3366" w:type="dxa"/>
          </w:tcPr>
          <w:p w14:paraId="31B08037" w14:textId="77777777" w:rsidR="00667844" w:rsidRDefault="00667844" w:rsidP="00667844">
            <w:pPr>
              <w:widowControl w:val="0"/>
              <w:autoSpaceDE w:val="0"/>
              <w:autoSpaceDN w:val="0"/>
              <w:adjustRightInd w:val="0"/>
            </w:pPr>
            <w:r>
              <w:t>Bupropion</w:t>
            </w:r>
          </w:p>
        </w:tc>
        <w:tc>
          <w:tcPr>
            <w:tcW w:w="2805" w:type="dxa"/>
          </w:tcPr>
          <w:p w14:paraId="5B339AE4" w14:textId="77777777" w:rsidR="00667844" w:rsidRDefault="00667844" w:rsidP="00667844">
            <w:pPr>
              <w:widowControl w:val="0"/>
              <w:autoSpaceDE w:val="0"/>
              <w:autoSpaceDN w:val="0"/>
              <w:adjustRightInd w:val="0"/>
            </w:pPr>
            <w:r>
              <w:t>(Wellbutrin)</w:t>
            </w:r>
          </w:p>
        </w:tc>
      </w:tr>
      <w:tr w:rsidR="00667844" w14:paraId="7A8B3D45" w14:textId="77777777">
        <w:tc>
          <w:tcPr>
            <w:tcW w:w="3366" w:type="dxa"/>
          </w:tcPr>
          <w:p w14:paraId="1161C047" w14:textId="77777777" w:rsidR="00667844" w:rsidRDefault="00667844" w:rsidP="00667844">
            <w:pPr>
              <w:widowControl w:val="0"/>
              <w:autoSpaceDE w:val="0"/>
              <w:autoSpaceDN w:val="0"/>
              <w:adjustRightInd w:val="0"/>
            </w:pPr>
            <w:r>
              <w:t>Isocarboxazid</w:t>
            </w:r>
          </w:p>
        </w:tc>
        <w:tc>
          <w:tcPr>
            <w:tcW w:w="2805" w:type="dxa"/>
          </w:tcPr>
          <w:p w14:paraId="6E1A1B03" w14:textId="77777777" w:rsidR="00667844" w:rsidRDefault="00667844" w:rsidP="00667844">
            <w:pPr>
              <w:widowControl w:val="0"/>
              <w:autoSpaceDE w:val="0"/>
              <w:autoSpaceDN w:val="0"/>
              <w:adjustRightInd w:val="0"/>
            </w:pPr>
            <w:r>
              <w:t>(Marplan)</w:t>
            </w:r>
          </w:p>
        </w:tc>
      </w:tr>
      <w:tr w:rsidR="00667844" w14:paraId="518B0159" w14:textId="77777777">
        <w:tc>
          <w:tcPr>
            <w:tcW w:w="3366" w:type="dxa"/>
          </w:tcPr>
          <w:p w14:paraId="4ABA7195" w14:textId="77777777" w:rsidR="00667844" w:rsidRDefault="00667844" w:rsidP="00667844">
            <w:pPr>
              <w:widowControl w:val="0"/>
              <w:autoSpaceDE w:val="0"/>
              <w:autoSpaceDN w:val="0"/>
              <w:adjustRightInd w:val="0"/>
            </w:pPr>
            <w:r>
              <w:t>Phenelzine</w:t>
            </w:r>
          </w:p>
        </w:tc>
        <w:tc>
          <w:tcPr>
            <w:tcW w:w="2805" w:type="dxa"/>
          </w:tcPr>
          <w:p w14:paraId="6DA44229" w14:textId="77777777" w:rsidR="00667844" w:rsidRDefault="00667844" w:rsidP="00667844">
            <w:pPr>
              <w:widowControl w:val="0"/>
              <w:autoSpaceDE w:val="0"/>
              <w:autoSpaceDN w:val="0"/>
              <w:adjustRightInd w:val="0"/>
            </w:pPr>
            <w:r>
              <w:t>(Nardil)</w:t>
            </w:r>
          </w:p>
        </w:tc>
      </w:tr>
      <w:tr w:rsidR="00667844" w14:paraId="2AFFD260" w14:textId="77777777">
        <w:tc>
          <w:tcPr>
            <w:tcW w:w="3366" w:type="dxa"/>
          </w:tcPr>
          <w:p w14:paraId="5CBFA73F" w14:textId="77777777" w:rsidR="00667844" w:rsidRDefault="00667844" w:rsidP="00667844">
            <w:pPr>
              <w:widowControl w:val="0"/>
              <w:autoSpaceDE w:val="0"/>
              <w:autoSpaceDN w:val="0"/>
              <w:adjustRightInd w:val="0"/>
            </w:pPr>
            <w:r>
              <w:t>Tranylcypromine</w:t>
            </w:r>
          </w:p>
        </w:tc>
        <w:tc>
          <w:tcPr>
            <w:tcW w:w="2805" w:type="dxa"/>
          </w:tcPr>
          <w:p w14:paraId="3F7FF5A7" w14:textId="77777777" w:rsidR="00667844" w:rsidRDefault="00667844" w:rsidP="00667844">
            <w:pPr>
              <w:widowControl w:val="0"/>
              <w:autoSpaceDE w:val="0"/>
              <w:autoSpaceDN w:val="0"/>
              <w:adjustRightInd w:val="0"/>
            </w:pPr>
            <w:r>
              <w:t>(Parnate)</w:t>
            </w:r>
          </w:p>
        </w:tc>
      </w:tr>
      <w:tr w:rsidR="00667844" w14:paraId="7148EA2D" w14:textId="77777777">
        <w:tc>
          <w:tcPr>
            <w:tcW w:w="3366" w:type="dxa"/>
          </w:tcPr>
          <w:p w14:paraId="33366406" w14:textId="77777777" w:rsidR="00667844" w:rsidRDefault="00667844" w:rsidP="00667844">
            <w:pPr>
              <w:widowControl w:val="0"/>
              <w:autoSpaceDE w:val="0"/>
              <w:autoSpaceDN w:val="0"/>
              <w:adjustRightInd w:val="0"/>
            </w:pPr>
            <w:r>
              <w:t>Venlafaxine</w:t>
            </w:r>
          </w:p>
        </w:tc>
        <w:tc>
          <w:tcPr>
            <w:tcW w:w="2805" w:type="dxa"/>
          </w:tcPr>
          <w:p w14:paraId="48A80808" w14:textId="77777777" w:rsidR="00667844" w:rsidRDefault="00667844" w:rsidP="00667844">
            <w:pPr>
              <w:widowControl w:val="0"/>
              <w:autoSpaceDE w:val="0"/>
              <w:autoSpaceDN w:val="0"/>
              <w:adjustRightInd w:val="0"/>
            </w:pPr>
            <w:r>
              <w:t>(Effexor)</w:t>
            </w:r>
          </w:p>
        </w:tc>
      </w:tr>
      <w:tr w:rsidR="00667844" w14:paraId="6836EE9C" w14:textId="77777777">
        <w:tc>
          <w:tcPr>
            <w:tcW w:w="3366" w:type="dxa"/>
          </w:tcPr>
          <w:p w14:paraId="154CC74C" w14:textId="77777777" w:rsidR="00667844" w:rsidRDefault="00667844" w:rsidP="00667844">
            <w:pPr>
              <w:widowControl w:val="0"/>
              <w:autoSpaceDE w:val="0"/>
              <w:autoSpaceDN w:val="0"/>
              <w:adjustRightInd w:val="0"/>
            </w:pPr>
            <w:r>
              <w:t>Nefazadone</w:t>
            </w:r>
          </w:p>
        </w:tc>
        <w:tc>
          <w:tcPr>
            <w:tcW w:w="2805" w:type="dxa"/>
          </w:tcPr>
          <w:p w14:paraId="3D866755" w14:textId="77777777" w:rsidR="00667844" w:rsidRDefault="00667844" w:rsidP="00667844">
            <w:pPr>
              <w:widowControl w:val="0"/>
              <w:autoSpaceDE w:val="0"/>
              <w:autoSpaceDN w:val="0"/>
              <w:adjustRightInd w:val="0"/>
            </w:pPr>
            <w:r>
              <w:t>(Serzone)</w:t>
            </w:r>
          </w:p>
        </w:tc>
      </w:tr>
      <w:tr w:rsidR="00667844" w14:paraId="1A3C207E" w14:textId="77777777">
        <w:tc>
          <w:tcPr>
            <w:tcW w:w="3366" w:type="dxa"/>
          </w:tcPr>
          <w:p w14:paraId="1E6CC27F" w14:textId="77777777" w:rsidR="00667844" w:rsidRDefault="00667844" w:rsidP="00667844">
            <w:pPr>
              <w:widowControl w:val="0"/>
              <w:autoSpaceDE w:val="0"/>
              <w:autoSpaceDN w:val="0"/>
              <w:adjustRightInd w:val="0"/>
            </w:pPr>
            <w:r>
              <w:t>Fluvoxamine</w:t>
            </w:r>
          </w:p>
        </w:tc>
        <w:tc>
          <w:tcPr>
            <w:tcW w:w="2805" w:type="dxa"/>
          </w:tcPr>
          <w:p w14:paraId="4D6E4439" w14:textId="77777777" w:rsidR="00667844" w:rsidRDefault="00667844" w:rsidP="00667844">
            <w:pPr>
              <w:widowControl w:val="0"/>
              <w:autoSpaceDE w:val="0"/>
              <w:autoSpaceDN w:val="0"/>
              <w:adjustRightInd w:val="0"/>
            </w:pPr>
            <w:r>
              <w:t>(Luvox)</w:t>
            </w:r>
          </w:p>
        </w:tc>
      </w:tr>
    </w:tbl>
    <w:p w14:paraId="0FB736D3" w14:textId="77777777" w:rsidR="00667844" w:rsidRDefault="00667844" w:rsidP="00667844">
      <w:pPr>
        <w:widowControl w:val="0"/>
        <w:autoSpaceDE w:val="0"/>
        <w:autoSpaceDN w:val="0"/>
        <w:adjustRightInd w:val="0"/>
      </w:pPr>
    </w:p>
    <w:p w14:paraId="02BF0736" w14:textId="77777777" w:rsidR="00667844" w:rsidRDefault="00667844" w:rsidP="00667844">
      <w:pPr>
        <w:widowControl w:val="0"/>
        <w:autoSpaceDE w:val="0"/>
        <w:autoSpaceDN w:val="0"/>
        <w:adjustRightInd w:val="0"/>
      </w:pPr>
      <w:r>
        <w:t>J.</w:t>
      </w:r>
      <w:r>
        <w:tab/>
        <w:t xml:space="preserve">Exceptions to These Guidelines </w:t>
      </w:r>
    </w:p>
    <w:p w14:paraId="75844BD3" w14:textId="77777777" w:rsidR="00667844" w:rsidRDefault="00667844" w:rsidP="00667844">
      <w:pPr>
        <w:widowControl w:val="0"/>
        <w:autoSpaceDE w:val="0"/>
        <w:autoSpaceDN w:val="0"/>
        <w:adjustRightInd w:val="0"/>
        <w:ind w:left="720"/>
      </w:pPr>
      <w:r>
        <w:t xml:space="preserve">The facility shall have the opportunity to provide a rationale for the use of drugs prescribed outside these Guidelines.  The facility may not justify the use of a drug prescribed outside these Guidelines solely on the basis of "the doctor ordered it."  The rationale must be based on sound risk-benefit analysis of the resident's symptoms and potential adverse effects of the drug. </w:t>
      </w:r>
    </w:p>
    <w:p w14:paraId="6F5DDA1C" w14:textId="77777777" w:rsidR="00667844" w:rsidRDefault="00667844" w:rsidP="00667844">
      <w:pPr>
        <w:widowControl w:val="0"/>
        <w:autoSpaceDE w:val="0"/>
        <w:autoSpaceDN w:val="0"/>
        <w:adjustRightInd w:val="0"/>
      </w:pPr>
    </w:p>
    <w:p w14:paraId="7E8549B2" w14:textId="77777777" w:rsidR="00667844" w:rsidRDefault="00667844" w:rsidP="00667844">
      <w:pPr>
        <w:widowControl w:val="0"/>
        <w:autoSpaceDE w:val="0"/>
        <w:autoSpaceDN w:val="0"/>
        <w:adjustRightInd w:val="0"/>
        <w:ind w:left="720"/>
      </w:pPr>
      <w:r>
        <w:t xml:space="preserve">The unnecessary drug criterion of "adequate indications for use" does not simply mean </w:t>
      </w:r>
      <w:r>
        <w:lastRenderedPageBreak/>
        <w:t xml:space="preserve">that the physician's order must include a reason for using the drug (although such order writing is encouraged).  It means that the resident lacks a valid clinical reason for use of the drug as evidenced by the evaluation of some, but not necessarily all, of the following:  resident assessment, plan of care, reports of significant change, progress notes, laboratory reports, professional consults, drug orders, observation and interview of the resident, and other information. </w:t>
      </w:r>
    </w:p>
    <w:p w14:paraId="5A6936A9" w14:textId="77777777" w:rsidR="00667844" w:rsidRDefault="00667844" w:rsidP="00667844">
      <w:pPr>
        <w:widowControl w:val="0"/>
        <w:autoSpaceDE w:val="0"/>
        <w:autoSpaceDN w:val="0"/>
        <w:adjustRightInd w:val="0"/>
      </w:pPr>
    </w:p>
    <w:p w14:paraId="1162DB1F" w14:textId="77777777" w:rsidR="00667844" w:rsidRDefault="00667844" w:rsidP="00667844">
      <w:pPr>
        <w:widowControl w:val="0"/>
        <w:autoSpaceDE w:val="0"/>
        <w:autoSpaceDN w:val="0"/>
        <w:adjustRightInd w:val="0"/>
        <w:ind w:left="720"/>
      </w:pPr>
      <w:r>
        <w:t xml:space="preserve">In determining whether an antipsychotic drug is without a "specific condition" or that "gradual dose reduction and behavioral interventions" have not been performed, the facility shall justify why using the drug outside these Guidelines is in the best interest of the resident. </w:t>
      </w:r>
    </w:p>
    <w:p w14:paraId="187CF30E" w14:textId="77777777" w:rsidR="00667844" w:rsidRDefault="00667844" w:rsidP="00667844">
      <w:pPr>
        <w:widowControl w:val="0"/>
        <w:autoSpaceDE w:val="0"/>
        <w:autoSpaceDN w:val="0"/>
        <w:adjustRightInd w:val="0"/>
      </w:pPr>
    </w:p>
    <w:p w14:paraId="0C851BCF" w14:textId="77777777" w:rsidR="00667844" w:rsidRDefault="00667844" w:rsidP="00667844">
      <w:pPr>
        <w:widowControl w:val="0"/>
        <w:autoSpaceDE w:val="0"/>
        <w:autoSpaceDN w:val="0"/>
        <w:adjustRightInd w:val="0"/>
        <w:ind w:left="720"/>
      </w:pPr>
      <w:r>
        <w:t xml:space="preserve">Examples of evidence that would support a justification of why a drug is being used outside these Guidelines but in the best interests of the resident may include, but are not limited to: </w:t>
      </w:r>
    </w:p>
    <w:p w14:paraId="69887EC2" w14:textId="77777777" w:rsidR="00667844" w:rsidRDefault="00667844" w:rsidP="00667844">
      <w:pPr>
        <w:widowControl w:val="0"/>
        <w:autoSpaceDE w:val="0"/>
        <w:autoSpaceDN w:val="0"/>
        <w:adjustRightInd w:val="0"/>
      </w:pPr>
    </w:p>
    <w:p w14:paraId="3473B8E9" w14:textId="77777777" w:rsidR="00667844" w:rsidRDefault="00667844" w:rsidP="00667844">
      <w:pPr>
        <w:widowControl w:val="0"/>
        <w:autoSpaceDE w:val="0"/>
        <w:autoSpaceDN w:val="0"/>
        <w:adjustRightInd w:val="0"/>
        <w:ind w:left="2160" w:hanging="720"/>
      </w:pPr>
      <w:r>
        <w:t>1.</w:t>
      </w:r>
      <w:r>
        <w:tab/>
        <w:t xml:space="preserve">A physician's note indicating, for example, that the dosage, duration, indication, and monitoring are clinically appropriate, and the reasons why they are clinically appropriate; this note should demonstrate that the physician has carefully considered the risk/benefit to the resident in using drugs outside these Guidelines; </w:t>
      </w:r>
    </w:p>
    <w:p w14:paraId="568993B7" w14:textId="77777777" w:rsidR="00884C35" w:rsidRDefault="00884C35" w:rsidP="00CD0AB1">
      <w:pPr>
        <w:widowControl w:val="0"/>
        <w:autoSpaceDE w:val="0"/>
        <w:autoSpaceDN w:val="0"/>
        <w:adjustRightInd w:val="0"/>
      </w:pPr>
    </w:p>
    <w:p w14:paraId="76F4C1D9" w14:textId="77777777" w:rsidR="00667844" w:rsidRDefault="00667844" w:rsidP="00667844">
      <w:pPr>
        <w:widowControl w:val="0"/>
        <w:autoSpaceDE w:val="0"/>
        <w:autoSpaceDN w:val="0"/>
        <w:adjustRightInd w:val="0"/>
        <w:ind w:left="2160" w:hanging="720"/>
      </w:pPr>
      <w:r>
        <w:t>2.</w:t>
      </w:r>
      <w:r>
        <w:tab/>
        <w:t xml:space="preserve">A medical or psychiatric consultation or evaluation (e.g., Geriatric Depression Scale) that confirms the physician's judgment that use of a drug outside these Guidelines is in the best interest of the resident; </w:t>
      </w:r>
    </w:p>
    <w:p w14:paraId="26BD9107" w14:textId="77777777" w:rsidR="00884C35" w:rsidRDefault="00884C35" w:rsidP="00CD0AB1">
      <w:pPr>
        <w:widowControl w:val="0"/>
        <w:autoSpaceDE w:val="0"/>
        <w:autoSpaceDN w:val="0"/>
        <w:adjustRightInd w:val="0"/>
      </w:pPr>
    </w:p>
    <w:p w14:paraId="5171824C" w14:textId="77777777" w:rsidR="00667844" w:rsidRDefault="00667844" w:rsidP="00667844">
      <w:pPr>
        <w:widowControl w:val="0"/>
        <w:autoSpaceDE w:val="0"/>
        <w:autoSpaceDN w:val="0"/>
        <w:adjustRightInd w:val="0"/>
        <w:ind w:left="2160" w:hanging="720"/>
      </w:pPr>
      <w:r>
        <w:t>3.</w:t>
      </w:r>
      <w:r>
        <w:tab/>
        <w:t xml:space="preserve">Physician, nursing, or other health professional documentation indicating that the resident is being monitored for adverse consequences or complications of the drug therapy; </w:t>
      </w:r>
    </w:p>
    <w:p w14:paraId="0AA085C3" w14:textId="77777777" w:rsidR="00884C35" w:rsidRDefault="00884C35" w:rsidP="00CD0AB1">
      <w:pPr>
        <w:widowControl w:val="0"/>
        <w:autoSpaceDE w:val="0"/>
        <w:autoSpaceDN w:val="0"/>
        <w:adjustRightInd w:val="0"/>
      </w:pPr>
    </w:p>
    <w:p w14:paraId="4B384FBF" w14:textId="77777777" w:rsidR="00667844" w:rsidRDefault="00667844" w:rsidP="00667844">
      <w:pPr>
        <w:widowControl w:val="0"/>
        <w:autoSpaceDE w:val="0"/>
        <w:autoSpaceDN w:val="0"/>
        <w:adjustRightInd w:val="0"/>
        <w:ind w:left="2160" w:hanging="720"/>
      </w:pPr>
      <w:r>
        <w:t>4.</w:t>
      </w:r>
      <w:r>
        <w:tab/>
        <w:t xml:space="preserve">Documentation confirming that previous attempts at dosage reduction have been unsuccessful; </w:t>
      </w:r>
    </w:p>
    <w:p w14:paraId="4A583E48" w14:textId="77777777" w:rsidR="00884C35" w:rsidRDefault="00884C35" w:rsidP="00CD0AB1">
      <w:pPr>
        <w:widowControl w:val="0"/>
        <w:autoSpaceDE w:val="0"/>
        <w:autoSpaceDN w:val="0"/>
        <w:adjustRightInd w:val="0"/>
      </w:pPr>
    </w:p>
    <w:p w14:paraId="365A3F93" w14:textId="77777777" w:rsidR="00667844" w:rsidRDefault="00667844" w:rsidP="00667844">
      <w:pPr>
        <w:widowControl w:val="0"/>
        <w:autoSpaceDE w:val="0"/>
        <w:autoSpaceDN w:val="0"/>
        <w:adjustRightInd w:val="0"/>
        <w:ind w:left="2160" w:hanging="720"/>
      </w:pPr>
      <w:r>
        <w:t>5.</w:t>
      </w:r>
      <w:r>
        <w:tab/>
        <w:t xml:space="preserve">Documentation (such as MDS documentation) showing resident's subjective or objective improvement, or maintenance of function while taking the medication; </w:t>
      </w:r>
    </w:p>
    <w:p w14:paraId="3F45C810" w14:textId="77777777" w:rsidR="00884C35" w:rsidRDefault="00884C35" w:rsidP="00CD0AB1">
      <w:pPr>
        <w:widowControl w:val="0"/>
        <w:autoSpaceDE w:val="0"/>
        <w:autoSpaceDN w:val="0"/>
        <w:adjustRightInd w:val="0"/>
      </w:pPr>
    </w:p>
    <w:p w14:paraId="7318E999" w14:textId="77777777" w:rsidR="00667844" w:rsidRDefault="00667844" w:rsidP="00667844">
      <w:pPr>
        <w:widowControl w:val="0"/>
        <w:autoSpaceDE w:val="0"/>
        <w:autoSpaceDN w:val="0"/>
        <w:adjustRightInd w:val="0"/>
        <w:ind w:left="2160" w:hanging="720"/>
      </w:pPr>
      <w:r>
        <w:t>6.</w:t>
      </w:r>
      <w:r>
        <w:tab/>
        <w:t xml:space="preserve">Documentation showing that a resident's decline or deterioration is evaluated by the interdisciplinary team to determine whether a particular drug, or a particular dose, or duration of therapy, may be the cause; </w:t>
      </w:r>
    </w:p>
    <w:p w14:paraId="1DC67FFB" w14:textId="77777777" w:rsidR="00884C35" w:rsidRDefault="00884C35" w:rsidP="00CD0AB1">
      <w:pPr>
        <w:widowControl w:val="0"/>
        <w:autoSpaceDE w:val="0"/>
        <w:autoSpaceDN w:val="0"/>
        <w:adjustRightInd w:val="0"/>
      </w:pPr>
    </w:p>
    <w:p w14:paraId="63287B26" w14:textId="77777777" w:rsidR="00667844" w:rsidRDefault="00667844" w:rsidP="00667844">
      <w:pPr>
        <w:widowControl w:val="0"/>
        <w:autoSpaceDE w:val="0"/>
        <w:autoSpaceDN w:val="0"/>
        <w:adjustRightInd w:val="0"/>
        <w:ind w:left="2160" w:hanging="720"/>
      </w:pPr>
      <w:r>
        <w:t>7.</w:t>
      </w:r>
      <w:r>
        <w:tab/>
        <w:t xml:space="preserve">Documentation showing why the resident's age, weight, or other factors would require a unique drug dose or drug duration, indication, monitoring; and </w:t>
      </w:r>
    </w:p>
    <w:p w14:paraId="23095F23" w14:textId="77777777" w:rsidR="00884C35" w:rsidRDefault="00884C35" w:rsidP="00CD0AB1">
      <w:pPr>
        <w:widowControl w:val="0"/>
        <w:autoSpaceDE w:val="0"/>
        <w:autoSpaceDN w:val="0"/>
        <w:adjustRightInd w:val="0"/>
      </w:pPr>
    </w:p>
    <w:p w14:paraId="39937EA2" w14:textId="77777777" w:rsidR="00667844" w:rsidRDefault="00667844" w:rsidP="00667844">
      <w:pPr>
        <w:widowControl w:val="0"/>
        <w:autoSpaceDE w:val="0"/>
        <w:autoSpaceDN w:val="0"/>
        <w:adjustRightInd w:val="0"/>
        <w:ind w:left="2160" w:hanging="720"/>
      </w:pPr>
      <w:r>
        <w:t>8.</w:t>
      </w:r>
      <w:r>
        <w:tab/>
        <w:t xml:space="preserve">Other evidence which may be appropriate. </w:t>
      </w:r>
    </w:p>
    <w:p w14:paraId="6A6DDA2D" w14:textId="77777777" w:rsidR="00C23592" w:rsidRDefault="00C23592" w:rsidP="00CD0AB1">
      <w:pPr>
        <w:widowControl w:val="0"/>
        <w:autoSpaceDE w:val="0"/>
        <w:autoSpaceDN w:val="0"/>
        <w:adjustRightInd w:val="0"/>
      </w:pPr>
    </w:p>
    <w:p w14:paraId="1357DB93" w14:textId="77777777" w:rsidR="00C23592" w:rsidRPr="00935A8C" w:rsidRDefault="00C23592" w:rsidP="00C23592">
      <w:pPr>
        <w:pStyle w:val="JCARSourceNote"/>
        <w:ind w:left="741"/>
      </w:pPr>
      <w:r>
        <w:t>(Source:  Added at 20 Ill. Reg. 12160</w:t>
      </w:r>
      <w:r w:rsidRPr="00D55B37">
        <w:t xml:space="preserve">, effective </w:t>
      </w:r>
      <w:r>
        <w:t>September 10, 1996)</w:t>
      </w:r>
      <w:r w:rsidRPr="00D93C67">
        <w:rPr>
          <w:position w:val="-10"/>
        </w:rPr>
        <w:object w:dxaOrig="180" w:dyaOrig="340" w14:anchorId="2C8F47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5pt;height:17pt" o:ole="">
            <v:imagedata r:id="rId4" o:title=""/>
          </v:shape>
          <o:OLEObject Type="Embed" ProgID="Equation.3" ShapeID="_x0000_i1025" DrawAspect="Content" ObjectID="_1810645087" r:id="rId5"/>
        </w:object>
      </w:r>
    </w:p>
    <w:sectPr w:rsidR="00C23592" w:rsidRPr="00935A8C" w:rsidSect="008E4A9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E4A94"/>
    <w:rsid w:val="005C3366"/>
    <w:rsid w:val="005D19B0"/>
    <w:rsid w:val="00667844"/>
    <w:rsid w:val="007970E5"/>
    <w:rsid w:val="00884C35"/>
    <w:rsid w:val="008E4A94"/>
    <w:rsid w:val="009F3A74"/>
    <w:rsid w:val="00B07661"/>
    <w:rsid w:val="00B518D9"/>
    <w:rsid w:val="00BA2908"/>
    <w:rsid w:val="00C23592"/>
    <w:rsid w:val="00CD0AB1"/>
    <w:rsid w:val="00F30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oNotEmbedSmartTags/>
  <w:decimalSymbol w:val="."/>
  <w:listSeparator w:val=","/>
  <w14:docId w14:val="2F925D95"/>
  <w15:docId w15:val="{8BE0294D-7746-4D5C-96E2-9CDF6F99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84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235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13</Pages>
  <Words>3146</Words>
  <Characters>17933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21037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7</cp:revision>
  <dcterms:created xsi:type="dcterms:W3CDTF">2012-06-21T23:32:00Z</dcterms:created>
  <dcterms:modified xsi:type="dcterms:W3CDTF">2025-06-05T21:12:00Z</dcterms:modified>
</cp:coreProperties>
</file>