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0539" w14:textId="77777777" w:rsidR="00762BE8" w:rsidRDefault="00762BE8" w:rsidP="00762BE8">
      <w:pPr>
        <w:widowControl w:val="0"/>
        <w:autoSpaceDE w:val="0"/>
        <w:autoSpaceDN w:val="0"/>
        <w:adjustRightInd w:val="0"/>
      </w:pPr>
    </w:p>
    <w:p w14:paraId="35A54163" w14:textId="77777777" w:rsidR="00762BE8" w:rsidRDefault="00762BE8" w:rsidP="00762BE8">
      <w:pPr>
        <w:widowControl w:val="0"/>
        <w:autoSpaceDE w:val="0"/>
        <w:autoSpaceDN w:val="0"/>
        <w:adjustRightInd w:val="0"/>
      </w:pPr>
      <w:r>
        <w:rPr>
          <w:b/>
          <w:bCs/>
        </w:rPr>
        <w:t>Section 330.2870  Second Stage Drawings</w:t>
      </w:r>
      <w:r>
        <w:t xml:space="preserve"> </w:t>
      </w:r>
    </w:p>
    <w:p w14:paraId="1FCA391A" w14:textId="77777777" w:rsidR="00762BE8" w:rsidRDefault="00762BE8" w:rsidP="00762BE8">
      <w:pPr>
        <w:widowControl w:val="0"/>
        <w:autoSpaceDE w:val="0"/>
        <w:autoSpaceDN w:val="0"/>
        <w:adjustRightInd w:val="0"/>
      </w:pPr>
    </w:p>
    <w:p w14:paraId="2BFD4E86" w14:textId="77777777" w:rsidR="00762BE8" w:rsidRDefault="00762BE8" w:rsidP="00762BE8">
      <w:pPr>
        <w:widowControl w:val="0"/>
        <w:autoSpaceDE w:val="0"/>
        <w:autoSpaceDN w:val="0"/>
        <w:adjustRightInd w:val="0"/>
      </w:pPr>
      <w:r>
        <w:t xml:space="preserve">All working drawings shall be well prepared so that clean and distinct prints may be obtained, accurately dimensioned, and include all necessary explanatory notes, schedules, and legends.  Working drawings shall be complete and adequate for contract and construction purposes.  Separate drawings shall be prepared for each of the following sections of work; Architectural, Structural, Mechanical, and Electrical. </w:t>
      </w:r>
    </w:p>
    <w:p w14:paraId="2FBA275F" w14:textId="5E87644A" w:rsidR="00762BE8" w:rsidRDefault="00762BE8" w:rsidP="00762BE8">
      <w:pPr>
        <w:widowControl w:val="0"/>
        <w:autoSpaceDE w:val="0"/>
        <w:autoSpaceDN w:val="0"/>
        <w:adjustRightInd w:val="0"/>
      </w:pPr>
    </w:p>
    <w:p w14:paraId="1385464D" w14:textId="77777777" w:rsidR="00762BE8" w:rsidRDefault="00762BE8" w:rsidP="00762BE8">
      <w:pPr>
        <w:widowControl w:val="0"/>
        <w:autoSpaceDE w:val="0"/>
        <w:autoSpaceDN w:val="0"/>
        <w:adjustRightInd w:val="0"/>
        <w:ind w:left="1440" w:hanging="720"/>
      </w:pPr>
      <w:r>
        <w:t xml:space="preserve">(Source:  Amended at 13 Ill. Reg. 6562, effective April 17, 1989) </w:t>
      </w:r>
    </w:p>
    <w:sectPr w:rsidR="00762BE8" w:rsidSect="00762B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2BE8"/>
    <w:rsid w:val="00235767"/>
    <w:rsid w:val="002F502D"/>
    <w:rsid w:val="005C3366"/>
    <w:rsid w:val="00762BE8"/>
    <w:rsid w:val="00AE5F8D"/>
    <w:rsid w:val="00CA312C"/>
    <w:rsid w:val="00E8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019B51"/>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2025-02-23T21:08:00Z</dcterms:modified>
</cp:coreProperties>
</file>