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24" w:rsidRDefault="005F4224" w:rsidP="005F42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224" w:rsidRDefault="005F4224" w:rsidP="005F4224">
      <w:pPr>
        <w:widowControl w:val="0"/>
        <w:autoSpaceDE w:val="0"/>
        <w:autoSpaceDN w:val="0"/>
        <w:adjustRightInd w:val="0"/>
        <w:jc w:val="center"/>
      </w:pPr>
      <w:r>
        <w:t>SUBPART Q:  SPECIALIZED LIVING FACILITIES FOR THE MENTALLY ILL</w:t>
      </w:r>
    </w:p>
    <w:sectPr w:rsidR="005F4224" w:rsidSect="005F422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224"/>
    <w:rsid w:val="005F4224"/>
    <w:rsid w:val="007D0254"/>
    <w:rsid w:val="009B522E"/>
    <w:rsid w:val="00D04AC2"/>
    <w:rsid w:val="00D8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SPECIALIZED LIVING FACILITIES FOR THE MENTALLY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SPECIALIZED LIVING FACILITIES FOR THE MENTALLY ILL</dc:title>
  <dc:subject/>
  <dc:creator>ThomasVD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