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519A" w14:textId="77777777" w:rsidR="005C61E6" w:rsidRDefault="005C61E6" w:rsidP="005C61E6">
      <w:pPr>
        <w:widowControl w:val="0"/>
        <w:autoSpaceDE w:val="0"/>
        <w:autoSpaceDN w:val="0"/>
        <w:adjustRightInd w:val="0"/>
      </w:pPr>
    </w:p>
    <w:p w14:paraId="27CF5DA2" w14:textId="77777777" w:rsidR="005C61E6" w:rsidRDefault="005C61E6" w:rsidP="005C61E6">
      <w:pPr>
        <w:widowControl w:val="0"/>
        <w:autoSpaceDE w:val="0"/>
        <w:autoSpaceDN w:val="0"/>
        <w:adjustRightInd w:val="0"/>
      </w:pPr>
      <w:r>
        <w:rPr>
          <w:b/>
          <w:bCs/>
        </w:rPr>
        <w:t>Section 300.3010  Applicability</w:t>
      </w:r>
      <w:r>
        <w:t xml:space="preserve"> </w:t>
      </w:r>
    </w:p>
    <w:p w14:paraId="5947DDC7" w14:textId="77777777" w:rsidR="005C61E6" w:rsidRDefault="005C61E6" w:rsidP="005C61E6">
      <w:pPr>
        <w:widowControl w:val="0"/>
        <w:autoSpaceDE w:val="0"/>
        <w:autoSpaceDN w:val="0"/>
        <w:adjustRightInd w:val="0"/>
      </w:pPr>
    </w:p>
    <w:p w14:paraId="3513F189" w14:textId="77777777" w:rsidR="005C61E6" w:rsidRDefault="005C61E6" w:rsidP="005C61E6">
      <w:pPr>
        <w:widowControl w:val="0"/>
        <w:autoSpaceDE w:val="0"/>
        <w:autoSpaceDN w:val="0"/>
        <w:adjustRightInd w:val="0"/>
        <w:ind w:left="1440" w:hanging="720"/>
      </w:pPr>
      <w:r>
        <w:t>a)</w:t>
      </w:r>
      <w:r>
        <w:tab/>
        <w:t xml:space="preserve">These standards shall apply to all existing Long-Term Care Facilities and all minor alterations or remodeling changes to existing facilities.  See Subpart N for New Construction and Major Additions and Alterations. </w:t>
      </w:r>
    </w:p>
    <w:p w14:paraId="5925F13B" w14:textId="77777777" w:rsidR="00441F85" w:rsidRDefault="00441F85" w:rsidP="00E302E7">
      <w:pPr>
        <w:widowControl w:val="0"/>
        <w:autoSpaceDE w:val="0"/>
        <w:autoSpaceDN w:val="0"/>
        <w:adjustRightInd w:val="0"/>
      </w:pPr>
    </w:p>
    <w:p w14:paraId="1FA443D2" w14:textId="77777777" w:rsidR="005C61E6" w:rsidRDefault="005C61E6" w:rsidP="005C61E6">
      <w:pPr>
        <w:widowControl w:val="0"/>
        <w:autoSpaceDE w:val="0"/>
        <w:autoSpaceDN w:val="0"/>
        <w:adjustRightInd w:val="0"/>
        <w:ind w:left="1440" w:hanging="720"/>
      </w:pPr>
      <w:r>
        <w:t>b)</w:t>
      </w:r>
      <w:r>
        <w:tab/>
        <w:t xml:space="preserve">Minor alterations or remodeling changes which do not affect the structural integrity of the building, which do not change functional operations, which do not affect fire safety, and which do not add beds or facilities over those for which the Long-Term Care Facility is licensed need not be submitted for drawing approval.  However, the Health Facilities Planning Board Requirements must be met for all alteration and remodeling projects. </w:t>
      </w:r>
    </w:p>
    <w:p w14:paraId="7BCA8B87" w14:textId="77777777" w:rsidR="005C61E6" w:rsidRDefault="005C61E6" w:rsidP="00E302E7">
      <w:pPr>
        <w:widowControl w:val="0"/>
        <w:autoSpaceDE w:val="0"/>
        <w:autoSpaceDN w:val="0"/>
        <w:adjustRightInd w:val="0"/>
      </w:pPr>
    </w:p>
    <w:p w14:paraId="2457BBBF" w14:textId="77777777" w:rsidR="005C61E6" w:rsidRDefault="005C61E6" w:rsidP="005C61E6">
      <w:pPr>
        <w:widowControl w:val="0"/>
        <w:autoSpaceDE w:val="0"/>
        <w:autoSpaceDN w:val="0"/>
        <w:adjustRightInd w:val="0"/>
        <w:ind w:left="1440" w:hanging="720"/>
      </w:pPr>
      <w:r>
        <w:t xml:space="preserve">(Source:  Amended at 13 Ill. Reg. 4684, effective March 24, 1989) </w:t>
      </w:r>
    </w:p>
    <w:sectPr w:rsidR="005C61E6" w:rsidSect="005C6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61E6"/>
    <w:rsid w:val="00441F85"/>
    <w:rsid w:val="004D7C45"/>
    <w:rsid w:val="005C3366"/>
    <w:rsid w:val="005C61E6"/>
    <w:rsid w:val="008048F8"/>
    <w:rsid w:val="00A24097"/>
    <w:rsid w:val="00E3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BA7105"/>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2012-06-21T23:23:00Z</dcterms:created>
  <dcterms:modified xsi:type="dcterms:W3CDTF">2025-02-21T18:56:00Z</dcterms:modified>
</cp:coreProperties>
</file>