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FA" w:rsidRDefault="001114FA" w:rsidP="001114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14FA" w:rsidRDefault="001114FA" w:rsidP="001114FA">
      <w:pPr>
        <w:widowControl w:val="0"/>
        <w:autoSpaceDE w:val="0"/>
        <w:autoSpaceDN w:val="0"/>
        <w:adjustRightInd w:val="0"/>
        <w:jc w:val="center"/>
      </w:pPr>
      <w:r>
        <w:t>SUBPART N:  DESIGN AND CONSTRUCTION STANDARDS</w:t>
      </w:r>
    </w:p>
    <w:p w:rsidR="001114FA" w:rsidRDefault="001114FA" w:rsidP="001114FA">
      <w:pPr>
        <w:widowControl w:val="0"/>
        <w:autoSpaceDE w:val="0"/>
        <w:autoSpaceDN w:val="0"/>
        <w:adjustRightInd w:val="0"/>
        <w:jc w:val="center"/>
      </w:pPr>
      <w:r>
        <w:t>FOR NEW INTERMEDIATE CARE AND SKILLED NURSING FACILITIES</w:t>
      </w:r>
    </w:p>
    <w:sectPr w:rsidR="001114FA" w:rsidSect="001114F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4FA"/>
    <w:rsid w:val="00105110"/>
    <w:rsid w:val="001114FA"/>
    <w:rsid w:val="00286BFD"/>
    <w:rsid w:val="007D0254"/>
    <w:rsid w:val="00F8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DESIGN AND CONSTRUCTION STANDARDS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DESIGN AND CONSTRUCTION STANDARDS</dc:title>
  <dc:subject/>
  <dc:creator>ThomasVD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