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99" w:rsidRDefault="00A32C99" w:rsidP="00A32C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2C99" w:rsidRDefault="00A32C99" w:rsidP="00A32C99">
      <w:pPr>
        <w:widowControl w:val="0"/>
        <w:autoSpaceDE w:val="0"/>
        <w:autoSpaceDN w:val="0"/>
        <w:adjustRightInd w:val="0"/>
        <w:jc w:val="center"/>
      </w:pPr>
      <w:r>
        <w:t>SUBPART F:  NURSING AND PERSONAL CARE</w:t>
      </w:r>
    </w:p>
    <w:sectPr w:rsidR="00A32C99" w:rsidSect="00A32C9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C99"/>
    <w:rsid w:val="005C6FFE"/>
    <w:rsid w:val="007D0254"/>
    <w:rsid w:val="00A32C99"/>
    <w:rsid w:val="00EE67D9"/>
    <w:rsid w:val="00F1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NURSING AND PERSONAL CARE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NURSING AND PERSONAL CARE</dc:title>
  <dc:subject/>
  <dc:creator>ThomasVD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