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BB2F" w14:textId="77777777" w:rsidR="00AA0A3B" w:rsidRDefault="00AA0A3B" w:rsidP="00AA0A3B">
      <w:pPr>
        <w:widowControl w:val="0"/>
        <w:autoSpaceDE w:val="0"/>
        <w:autoSpaceDN w:val="0"/>
        <w:adjustRightInd w:val="0"/>
      </w:pPr>
    </w:p>
    <w:p w14:paraId="4C05C5D4" w14:textId="77777777" w:rsidR="00AA0A3B" w:rsidRDefault="00AA0A3B" w:rsidP="00AA0A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295.7000  Resident Records</w:t>
      </w:r>
      <w:r>
        <w:t xml:space="preserve"> </w:t>
      </w:r>
    </w:p>
    <w:p w14:paraId="148321FF" w14:textId="77777777" w:rsidR="00AA0A3B" w:rsidRDefault="00AA0A3B" w:rsidP="00AA0A3B">
      <w:pPr>
        <w:widowControl w:val="0"/>
        <w:autoSpaceDE w:val="0"/>
        <w:autoSpaceDN w:val="0"/>
        <w:adjustRightInd w:val="0"/>
      </w:pPr>
    </w:p>
    <w:p w14:paraId="05BBEE29" w14:textId="77777777" w:rsidR="00AA0A3B" w:rsidRDefault="00AA0A3B" w:rsidP="00AA0A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Service delivery contracts and related documents executed by each resident or resident's representative shall be maintained by the establishment from the date of execution until three years after the</w:t>
      </w:r>
      <w:r>
        <w:t xml:space="preserve"> date the </w:t>
      </w:r>
      <w:r>
        <w:rPr>
          <w:i/>
          <w:iCs/>
        </w:rPr>
        <w:t>contract is terminated.</w:t>
      </w:r>
      <w:r>
        <w:t xml:space="preserve">  (Section 105 of the Act) </w:t>
      </w:r>
    </w:p>
    <w:p w14:paraId="15AC490E" w14:textId="77777777" w:rsidR="008C6F50" w:rsidRDefault="008C6F50" w:rsidP="00A213FC">
      <w:pPr>
        <w:widowControl w:val="0"/>
        <w:autoSpaceDE w:val="0"/>
        <w:autoSpaceDN w:val="0"/>
        <w:adjustRightInd w:val="0"/>
      </w:pPr>
    </w:p>
    <w:p w14:paraId="0D7B4D5E" w14:textId="77777777" w:rsidR="00AA0A3B" w:rsidRDefault="00AA0A3B" w:rsidP="00AA0A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establishment shall maintain a resident's record that contains at least the following: </w:t>
      </w:r>
    </w:p>
    <w:p w14:paraId="4E53DA3A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01E7BD10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resident's name and Social Security number; </w:t>
      </w:r>
    </w:p>
    <w:p w14:paraId="324CC80F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46A3B899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date of the resident's acceptance into the establishment and the last address of the resident; </w:t>
      </w:r>
    </w:p>
    <w:p w14:paraId="11EDAB90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65DB6EF4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names, addresses, and telephone numbers of the following: </w:t>
      </w:r>
    </w:p>
    <w:p w14:paraId="2E3C76F6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60AC798E" w14:textId="77777777" w:rsidR="00AA0A3B" w:rsidRDefault="00AA0A3B" w:rsidP="00AA0A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resident's representative, if applicable; </w:t>
      </w:r>
    </w:p>
    <w:p w14:paraId="53C033A5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0F8A32D6" w14:textId="77777777" w:rsidR="00AA0A3B" w:rsidRDefault="00AA0A3B" w:rsidP="00AA0A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resident's primary health care provider; and </w:t>
      </w:r>
    </w:p>
    <w:p w14:paraId="43CCF2D1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288C02CF" w14:textId="77777777" w:rsidR="00AA0A3B" w:rsidRDefault="00AA0A3B" w:rsidP="00AA0A3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individual or relative to be contacted in the event of emergency, significant change in the resident's condition, or termination of residency; </w:t>
      </w:r>
    </w:p>
    <w:p w14:paraId="1E549299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2D88B16E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establishment contract and any amendments; </w:t>
      </w:r>
    </w:p>
    <w:p w14:paraId="700B8520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04FF175D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Documentation of orientation to the evacuation plan; </w:t>
      </w:r>
    </w:p>
    <w:p w14:paraId="492FEC47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4E88410D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Notation of assessments and evaluations conducted pursuant to Section 295.4000; </w:t>
      </w:r>
    </w:p>
    <w:p w14:paraId="5C3460B8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606F5A3E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service plan, its amendments and updates; </w:t>
      </w:r>
    </w:p>
    <w:p w14:paraId="2AE5EFD7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522ED37C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health care directive, if disclosed and applicable; </w:t>
      </w:r>
    </w:p>
    <w:p w14:paraId="697427B7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2824985C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Notation of known accidents, incidents or injuries; </w:t>
      </w:r>
    </w:p>
    <w:p w14:paraId="1EF5C516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5596914B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Documentation of any significant change in a resident's behavior or physical, cognitive, or functional condition that would trigger an assessment or evaluation, and action taken by employees to address the resident's changing needs; </w:t>
      </w:r>
    </w:p>
    <w:p w14:paraId="0C50BBD9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10431FE5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 written notice of termination of residency, if applicable; </w:t>
      </w:r>
    </w:p>
    <w:p w14:paraId="7A2B402C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6849C9B9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lastRenderedPageBreak/>
        <w:t>12)</w:t>
      </w:r>
      <w:r>
        <w:tab/>
        <w:t xml:space="preserve">Documentation of relocation assistance provided to the resident, if applicable; </w:t>
      </w:r>
    </w:p>
    <w:p w14:paraId="71CCB437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552AA567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 negotiated risk agreement, if applicable; </w:t>
      </w:r>
    </w:p>
    <w:p w14:paraId="60185155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1FF51FD1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Any express waiver of confidentiality; </w:t>
      </w:r>
    </w:p>
    <w:p w14:paraId="19D26B05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38606D58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If applicable, letters of guardianship, the resident's representative designation form, or durable power of attorney for health care; and </w:t>
      </w:r>
    </w:p>
    <w:p w14:paraId="664F8A3B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1476DB4B" w14:textId="77777777" w:rsidR="00AA0A3B" w:rsidRDefault="00AA0A3B" w:rsidP="00C54347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Orders from a licensed health care provider for medication that is to be administered by the establishment. </w:t>
      </w:r>
    </w:p>
    <w:p w14:paraId="2EC78844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37C35F23" w14:textId="77777777" w:rsidR="00AA0A3B" w:rsidRDefault="00AA0A3B" w:rsidP="00AA0A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resident, resident's representative, resident's guardian, or health care power of attorney is responsible for alerting the establishment of any changes to the information contained in the record. </w:t>
      </w:r>
    </w:p>
    <w:p w14:paraId="5D2591A9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0551F955" w14:textId="77777777" w:rsidR="00AA0A3B" w:rsidRDefault="00AA0A3B" w:rsidP="00AA0A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establishment shall ensure that a resident's record is: </w:t>
      </w:r>
    </w:p>
    <w:p w14:paraId="34D6EBCD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3420DA9C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Confidential and only released with written permission from the resident or the representative, or as otherwise provided by law; </w:t>
      </w:r>
    </w:p>
    <w:p w14:paraId="6B6F62EB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2B32BFD1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Maintained at the establishment; </w:t>
      </w:r>
    </w:p>
    <w:p w14:paraId="54F584E0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69F757F2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Legibly recorded in ink or electronically recorded; </w:t>
      </w:r>
    </w:p>
    <w:p w14:paraId="50F5BF32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7EB4CAA9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Retained for 3 years from the date of termination of residency (closed records may be retained off-site); and </w:t>
      </w:r>
    </w:p>
    <w:p w14:paraId="78CFAC01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520690E2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Available for review by the resident or the resident's representative during normal business hours or at a time agreed upon by the resident and the manager. </w:t>
      </w:r>
    </w:p>
    <w:p w14:paraId="60F104F1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19577F66" w14:textId="77777777" w:rsidR="00AA0A3B" w:rsidRDefault="00AA0A3B" w:rsidP="00AA0A3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establishment shall ensure that a resident's financial records are maintained separate from a resident's record and are accessible only to individuals designated by the establishment. </w:t>
      </w:r>
    </w:p>
    <w:p w14:paraId="4CBF2A78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5CCD2332" w14:textId="77777777" w:rsidR="00AA0A3B" w:rsidRDefault="00AA0A3B" w:rsidP="00AA0A3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following resident </w:t>
      </w:r>
      <w:r>
        <w:rPr>
          <w:i/>
          <w:iCs/>
        </w:rPr>
        <w:t>records and supporting documents shall be made available for on-site inspection by the Department upon request at any time:</w:t>
      </w:r>
      <w:r>
        <w:t xml:space="preserve"> </w:t>
      </w:r>
    </w:p>
    <w:p w14:paraId="44CC1AB1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6528D6DC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Service delivery contracts and related documents executed by each resident or resident's representative,</w:t>
      </w:r>
      <w:r>
        <w:t xml:space="preserve"> including, but not limited to, negotiated risk agreements; </w:t>
      </w:r>
    </w:p>
    <w:p w14:paraId="6AC7989A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06362E41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Records supporting compliance with each individual contract and with</w:t>
      </w:r>
      <w:r>
        <w:t xml:space="preserve"> this Part; and </w:t>
      </w:r>
    </w:p>
    <w:p w14:paraId="67993313" w14:textId="77777777" w:rsidR="008C6F50" w:rsidRDefault="008C6F50" w:rsidP="002B2E20">
      <w:pPr>
        <w:widowControl w:val="0"/>
        <w:autoSpaceDE w:val="0"/>
        <w:autoSpaceDN w:val="0"/>
        <w:adjustRightInd w:val="0"/>
      </w:pPr>
    </w:p>
    <w:p w14:paraId="7B495A55" w14:textId="77777777" w:rsidR="00AA0A3B" w:rsidRDefault="00AA0A3B" w:rsidP="00AA0A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Incident and accident reports that are required to be submitted to the Department.  (Section 105 of the Act) </w:t>
      </w:r>
    </w:p>
    <w:sectPr w:rsidR="00AA0A3B" w:rsidSect="00AA0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A3B"/>
    <w:rsid w:val="002B2E20"/>
    <w:rsid w:val="005C3366"/>
    <w:rsid w:val="00623C8F"/>
    <w:rsid w:val="007165B8"/>
    <w:rsid w:val="008C6F50"/>
    <w:rsid w:val="00A213FC"/>
    <w:rsid w:val="00AA0A3B"/>
    <w:rsid w:val="00B70631"/>
    <w:rsid w:val="00C5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5C1791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2012-06-21T23:19:00Z</dcterms:created>
  <dcterms:modified xsi:type="dcterms:W3CDTF">2025-02-22T22:10:00Z</dcterms:modified>
</cp:coreProperties>
</file>