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2DA7" w:rsidRDefault="00142DA7" w:rsidP="00142DA7">
      <w:pPr>
        <w:widowControl w:val="0"/>
        <w:autoSpaceDE w:val="0"/>
        <w:autoSpaceDN w:val="0"/>
        <w:adjustRightInd w:val="0"/>
      </w:pPr>
    </w:p>
    <w:p w:rsidR="00142DA7" w:rsidRDefault="00142DA7" w:rsidP="00142DA7">
      <w:pPr>
        <w:widowControl w:val="0"/>
        <w:autoSpaceDE w:val="0"/>
        <w:autoSpaceDN w:val="0"/>
        <w:adjustRightInd w:val="0"/>
      </w:pPr>
      <w:r>
        <w:rPr>
          <w:b/>
          <w:bCs/>
        </w:rPr>
        <w:t>Section 260.1750  Health Care Worker Background Check</w:t>
      </w:r>
      <w:r>
        <w:t xml:space="preserve"> </w:t>
      </w:r>
    </w:p>
    <w:p w:rsidR="00142DA7" w:rsidRDefault="00142DA7" w:rsidP="00142DA7">
      <w:pPr>
        <w:widowControl w:val="0"/>
        <w:autoSpaceDE w:val="0"/>
        <w:autoSpaceDN w:val="0"/>
        <w:adjustRightInd w:val="0"/>
      </w:pPr>
    </w:p>
    <w:p w:rsidR="00142DA7" w:rsidRDefault="00142DA7" w:rsidP="00142DA7">
      <w:pPr>
        <w:widowControl w:val="0"/>
        <w:autoSpaceDE w:val="0"/>
        <w:autoSpaceDN w:val="0"/>
        <w:adjustRightInd w:val="0"/>
      </w:pPr>
      <w:r>
        <w:t>A facility shall comply with the Health Care Worker Background Check Act and the Health Care Worker Background Check Code.</w:t>
      </w:r>
    </w:p>
    <w:p w:rsidR="00142DA7" w:rsidRDefault="00142DA7" w:rsidP="00142DA7">
      <w:pPr>
        <w:widowControl w:val="0"/>
        <w:autoSpaceDE w:val="0"/>
        <w:autoSpaceDN w:val="0"/>
        <w:adjustRightInd w:val="0"/>
      </w:pPr>
    </w:p>
    <w:p w:rsidR="000174EB" w:rsidRPr="00093935" w:rsidRDefault="00142DA7" w:rsidP="00142DA7">
      <w:pPr>
        <w:ind w:left="720"/>
      </w:pPr>
      <w:r>
        <w:t xml:space="preserve">(Source:  Amended at 45 Ill. Reg. </w:t>
      </w:r>
      <w:r w:rsidR="00B24462">
        <w:t>13925</w:t>
      </w:r>
      <w:r>
        <w:t xml:space="preserve">, effective </w:t>
      </w:r>
      <w:bookmarkStart w:id="0" w:name="_GoBack"/>
      <w:r w:rsidR="00B24462">
        <w:t>October 25, 2021</w:t>
      </w:r>
      <w:bookmarkEnd w:id="0"/>
      <w:r>
        <w:t>)</w:t>
      </w:r>
    </w:p>
    <w:sectPr w:rsidR="000174EB" w:rsidRPr="00093935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F4BD7" w:rsidRDefault="004F4BD7">
      <w:r>
        <w:separator/>
      </w:r>
    </w:p>
  </w:endnote>
  <w:endnote w:type="continuationSeparator" w:id="0">
    <w:p w:rsidR="004F4BD7" w:rsidRDefault="004F4B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F4BD7" w:rsidRDefault="004F4BD7">
      <w:r>
        <w:separator/>
      </w:r>
    </w:p>
  </w:footnote>
  <w:footnote w:type="continuationSeparator" w:id="0">
    <w:p w:rsidR="004F4BD7" w:rsidRDefault="004F4BD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BD7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2DA7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4F4BD7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0A78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4462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256278F-D9F9-495A-98FB-BCB5D78167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42DA7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213</Characters>
  <Application>Microsoft Office Word</Application>
  <DocSecurity>0</DocSecurity>
  <Lines>1</Lines>
  <Paragraphs>1</Paragraphs>
  <ScaleCrop>false</ScaleCrop>
  <Company/>
  <LinksUpToDate>false</LinksUpToDate>
  <CharactersWithSpaces>249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Bockewitz, Crystal K.</dc:creator>
  <cp:keywords/>
  <dc:description/>
  <cp:lastModifiedBy>Shipley, Melissa A.</cp:lastModifiedBy>
  <cp:revision>3</cp:revision>
  <dcterms:created xsi:type="dcterms:W3CDTF">2021-10-04T20:14:00Z</dcterms:created>
  <dcterms:modified xsi:type="dcterms:W3CDTF">2021-11-05T13:47:00Z</dcterms:modified>
</cp:coreProperties>
</file>