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C4" w:rsidRDefault="006461C4" w:rsidP="006461C4">
      <w:pPr>
        <w:widowControl w:val="0"/>
        <w:rPr>
          <w:b/>
          <w:color w:val="000000"/>
        </w:rPr>
      </w:pPr>
      <w:bookmarkStart w:id="0" w:name="_GoBack"/>
      <w:bookmarkEnd w:id="0"/>
    </w:p>
    <w:p w:rsidR="00AE7AE1" w:rsidRPr="00AE7AE1" w:rsidRDefault="00AE7AE1" w:rsidP="006461C4">
      <w:pPr>
        <w:widowControl w:val="0"/>
        <w:rPr>
          <w:b/>
          <w:color w:val="000000"/>
        </w:rPr>
      </w:pPr>
      <w:r w:rsidRPr="00AE7AE1">
        <w:rPr>
          <w:b/>
          <w:color w:val="000000"/>
        </w:rPr>
        <w:t xml:space="preserve">Section 255.200 </w:t>
      </w:r>
      <w:r w:rsidR="006461C4">
        <w:rPr>
          <w:b/>
          <w:color w:val="000000"/>
        </w:rPr>
        <w:t xml:space="preserve"> </w:t>
      </w:r>
      <w:r w:rsidRPr="00AE7AE1">
        <w:rPr>
          <w:b/>
          <w:color w:val="000000"/>
        </w:rPr>
        <w:t xml:space="preserve">Orientation and Training  </w:t>
      </w:r>
    </w:p>
    <w:p w:rsidR="00AE7AE1" w:rsidRPr="00AE7AE1" w:rsidRDefault="00AE7AE1" w:rsidP="006461C4">
      <w:pPr>
        <w:widowControl w:val="0"/>
        <w:ind w:left="1080"/>
        <w:rPr>
          <w:b/>
          <w:color w:val="000000"/>
        </w:rPr>
      </w:pPr>
    </w:p>
    <w:p w:rsidR="00AE7AE1" w:rsidRPr="00AE7AE1" w:rsidRDefault="00AE7AE1" w:rsidP="006461C4">
      <w:pPr>
        <w:widowControl w:val="0"/>
        <w:ind w:left="1440" w:hanging="720"/>
        <w:rPr>
          <w:color w:val="000000"/>
        </w:rPr>
      </w:pPr>
      <w:r w:rsidRPr="00AE7AE1">
        <w:rPr>
          <w:color w:val="000000"/>
        </w:rPr>
        <w:t>a)</w:t>
      </w:r>
      <w:r w:rsidRPr="00AE7AE1">
        <w:rPr>
          <w:color w:val="000000"/>
        </w:rPr>
        <w:tab/>
      </w:r>
      <w:r w:rsidRPr="00AE7AE1">
        <w:rPr>
          <w:i/>
          <w:color w:val="000000"/>
        </w:rPr>
        <w:t>All health care facilities shall have established an orientation process that provides initial job training and information and assesses the direct care nursing staff</w:t>
      </w:r>
      <w:r w:rsidR="006461C4">
        <w:rPr>
          <w:i/>
          <w:color w:val="000000"/>
        </w:rPr>
        <w:t>'</w:t>
      </w:r>
      <w:r w:rsidRPr="00AE7AE1">
        <w:rPr>
          <w:i/>
          <w:color w:val="000000"/>
        </w:rPr>
        <w:t xml:space="preserve">s ability to fulfill specified responsibilities. </w:t>
      </w:r>
      <w:r w:rsidRPr="00AE7AE1">
        <w:rPr>
          <w:color w:val="000000"/>
        </w:rPr>
        <w:t>(Section 20(a) of the Act) Documentation of training and orientation processes and ongoing assessments of the direct care nursing staff</w:t>
      </w:r>
      <w:r w:rsidR="006461C4">
        <w:rPr>
          <w:color w:val="000000"/>
        </w:rPr>
        <w:t>'</w:t>
      </w:r>
      <w:r w:rsidRPr="00AE7AE1">
        <w:rPr>
          <w:color w:val="000000"/>
        </w:rPr>
        <w:t xml:space="preserve">s ability to fulfill specified responsibilities shall be maintained by health care facilities </w:t>
      </w:r>
      <w:r w:rsidRPr="00AE7AE1">
        <w:t>for five years</w:t>
      </w:r>
      <w:r w:rsidRPr="00AE7AE1">
        <w:rPr>
          <w:color w:val="000000"/>
        </w:rPr>
        <w:t>.</w:t>
      </w:r>
    </w:p>
    <w:p w:rsidR="00AE7AE1" w:rsidRPr="00AE7AE1" w:rsidRDefault="00AE7AE1" w:rsidP="006461C4">
      <w:pPr>
        <w:widowControl w:val="0"/>
        <w:rPr>
          <w:i/>
          <w:color w:val="000000"/>
        </w:rPr>
      </w:pPr>
    </w:p>
    <w:p w:rsidR="00AE7AE1" w:rsidRPr="00AE7AE1" w:rsidRDefault="00AE7AE1" w:rsidP="006461C4">
      <w:pPr>
        <w:widowControl w:val="0"/>
        <w:numPr>
          <w:ilvl w:val="0"/>
          <w:numId w:val="1"/>
        </w:numPr>
        <w:tabs>
          <w:tab w:val="clear" w:pos="1080"/>
        </w:tabs>
        <w:ind w:left="1440" w:hanging="720"/>
        <w:rPr>
          <w:color w:val="000000"/>
        </w:rPr>
      </w:pPr>
      <w:r w:rsidRPr="00AE7AE1">
        <w:rPr>
          <w:color w:val="000000"/>
        </w:rPr>
        <w:t>Personnel who have not completed the established orientation course for a position may not work in the position without direct supervision by a registered professional nurse.</w:t>
      </w:r>
    </w:p>
    <w:p w:rsidR="00AE7AE1" w:rsidRPr="00AE7AE1" w:rsidRDefault="00AE7AE1" w:rsidP="006461C4">
      <w:pPr>
        <w:widowControl w:val="0"/>
        <w:rPr>
          <w:i/>
          <w:color w:val="000000"/>
        </w:rPr>
      </w:pPr>
    </w:p>
    <w:p w:rsidR="00AE7AE1" w:rsidRPr="00AE7AE1" w:rsidRDefault="00AE7AE1" w:rsidP="006461C4">
      <w:pPr>
        <w:widowControl w:val="0"/>
        <w:numPr>
          <w:ilvl w:val="0"/>
          <w:numId w:val="1"/>
        </w:numPr>
        <w:tabs>
          <w:tab w:val="clear" w:pos="1080"/>
        </w:tabs>
        <w:ind w:left="1440" w:hanging="720"/>
        <w:rPr>
          <w:color w:val="000000"/>
        </w:rPr>
      </w:pPr>
      <w:r w:rsidRPr="00AE7AE1">
        <w:rPr>
          <w:i/>
          <w:color w:val="000000"/>
        </w:rPr>
        <w:t>Staff training information</w:t>
      </w:r>
      <w:r w:rsidRPr="00AE7AE1">
        <w:rPr>
          <w:iCs/>
          <w:color w:val="000000"/>
        </w:rPr>
        <w:t xml:space="preserve"> </w:t>
      </w:r>
      <w:r w:rsidRPr="00AE7AE1">
        <w:rPr>
          <w:i/>
          <w:iCs/>
          <w:color w:val="000000"/>
        </w:rPr>
        <w:t>w</w:t>
      </w:r>
      <w:r w:rsidRPr="00AE7AE1">
        <w:rPr>
          <w:i/>
          <w:color w:val="000000"/>
        </w:rPr>
        <w:t xml:space="preserve">ill be available upon request, without any information identifying a patient, employee, or licensed professional at the hospital, </w:t>
      </w:r>
      <w:r w:rsidRPr="00AE7AE1">
        <w:rPr>
          <w:iCs/>
          <w:color w:val="000000"/>
        </w:rPr>
        <w:t>for personnel who work in inpatient direct care areas for each of the following employee classifications: direct-care nursing staff, transport and housekeeping services, dietary personnel, and licensed allied health professionals</w:t>
      </w:r>
      <w:r w:rsidRPr="00AE7AE1">
        <w:rPr>
          <w:i/>
          <w:color w:val="000000"/>
        </w:rPr>
        <w:t xml:space="preserve">. </w:t>
      </w:r>
      <w:r w:rsidRPr="00AE7AE1">
        <w:rPr>
          <w:color w:val="000000"/>
        </w:rPr>
        <w:t xml:space="preserve">(Section 20(c) of the Act) </w:t>
      </w:r>
    </w:p>
    <w:p w:rsidR="00AE7AE1" w:rsidRPr="00AE7AE1" w:rsidRDefault="00AE7AE1" w:rsidP="006461C4">
      <w:pPr>
        <w:widowControl w:val="0"/>
        <w:ind w:left="1080"/>
        <w:rPr>
          <w:iCs/>
          <w:color w:val="000000"/>
        </w:rPr>
      </w:pPr>
    </w:p>
    <w:p w:rsidR="00AE7AE1" w:rsidRPr="00AE7AE1" w:rsidRDefault="00AE7AE1" w:rsidP="006461C4">
      <w:pPr>
        <w:widowControl w:val="0"/>
        <w:ind w:left="2160" w:hanging="720"/>
        <w:rPr>
          <w:color w:val="000000"/>
        </w:rPr>
      </w:pPr>
      <w:r w:rsidRPr="00AE7AE1">
        <w:rPr>
          <w:color w:val="000000"/>
        </w:rPr>
        <w:t>1)</w:t>
      </w:r>
      <w:r w:rsidRPr="00AE7AE1">
        <w:rPr>
          <w:color w:val="000000"/>
        </w:rPr>
        <w:tab/>
        <w:t>The information shall provide the following by employee classification:  the requisite education, training, licensure and/or certifications necessary to secure employment; coursework, competencies, training and/or certifications required to successfully complete the established orientation process; and continuing education or training required to maintain employment, listed by topic, that applies to patient care, safety or infection control.</w:t>
      </w:r>
    </w:p>
    <w:p w:rsidR="00AE7AE1" w:rsidRPr="00AE7AE1" w:rsidRDefault="00AE7AE1" w:rsidP="006461C4">
      <w:pPr>
        <w:widowControl w:val="0"/>
        <w:ind w:left="810"/>
        <w:rPr>
          <w:color w:val="000000"/>
        </w:rPr>
      </w:pPr>
    </w:p>
    <w:p w:rsidR="00EB424E" w:rsidRPr="00AE7AE1" w:rsidRDefault="00AE7AE1" w:rsidP="006461C4">
      <w:pPr>
        <w:widowControl w:val="0"/>
        <w:ind w:left="2160" w:hanging="720"/>
      </w:pPr>
      <w:r w:rsidRPr="00AE7AE1">
        <w:rPr>
          <w:color w:val="000000"/>
        </w:rPr>
        <w:t>2)</w:t>
      </w:r>
      <w:r w:rsidRPr="00AE7AE1">
        <w:rPr>
          <w:color w:val="000000"/>
        </w:rPr>
        <w:tab/>
        <w:t>This information shall be made available to the public for inspection upon request at a central location on hospital grounds or at specific patient care units as deemed appropriate by the hospital.  The information shall be available Monday through Friday from 9:00 a.m. to 5:00 p.m.</w:t>
      </w:r>
    </w:p>
    <w:sectPr w:rsidR="00EB424E" w:rsidRPr="00AE7AE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351A">
      <w:r>
        <w:separator/>
      </w:r>
    </w:p>
  </w:endnote>
  <w:endnote w:type="continuationSeparator" w:id="0">
    <w:p w:rsidR="00000000" w:rsidRDefault="0019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351A">
      <w:r>
        <w:separator/>
      </w:r>
    </w:p>
  </w:footnote>
  <w:footnote w:type="continuationSeparator" w:id="0">
    <w:p w:rsidR="00000000" w:rsidRDefault="00193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B1B79"/>
    <w:multiLevelType w:val="hybridMultilevel"/>
    <w:tmpl w:val="0B2AC3D8"/>
    <w:lvl w:ilvl="0" w:tplc="DFC05CF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82B"/>
    <w:rsid w:val="00061FD4"/>
    <w:rsid w:val="000D225F"/>
    <w:rsid w:val="00136B47"/>
    <w:rsid w:val="00150267"/>
    <w:rsid w:val="0019351A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61C4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E7AE1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