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44A7" w14:textId="77777777" w:rsidR="0016618A" w:rsidRDefault="0016618A" w:rsidP="0016618A">
      <w:pPr>
        <w:widowControl w:val="0"/>
        <w:autoSpaceDE w:val="0"/>
        <w:autoSpaceDN w:val="0"/>
        <w:adjustRightInd w:val="0"/>
      </w:pPr>
    </w:p>
    <w:p w14:paraId="75829D6C" w14:textId="77777777" w:rsidR="0016618A" w:rsidRDefault="0016618A" w:rsidP="00166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250.1270  Surgical Patients</w:t>
      </w:r>
      <w:r>
        <w:t xml:space="preserve"> </w:t>
      </w:r>
    </w:p>
    <w:p w14:paraId="2EDE2183" w14:textId="77777777" w:rsidR="0016618A" w:rsidRDefault="0016618A" w:rsidP="0016618A">
      <w:pPr>
        <w:widowControl w:val="0"/>
        <w:autoSpaceDE w:val="0"/>
        <w:autoSpaceDN w:val="0"/>
        <w:adjustRightInd w:val="0"/>
      </w:pPr>
    </w:p>
    <w:p w14:paraId="1AB85A03" w14:textId="01BDC02A" w:rsidR="0016618A" w:rsidRDefault="0016618A" w:rsidP="001661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Patients undergoing major surgical procedures shall be observed both pre-operatively and post-operatively by a competent </w:t>
      </w:r>
      <w:r w:rsidR="00F52013" w:rsidRPr="001039A9">
        <w:t xml:space="preserve">registered </w:t>
      </w:r>
      <w:r>
        <w:t xml:space="preserve">nurse specifically assigned to the </w:t>
      </w:r>
      <w:r w:rsidR="00F52013" w:rsidRPr="001039A9">
        <w:t>patient</w:t>
      </w:r>
      <w:r>
        <w:t xml:space="preserve">.  Such observations </w:t>
      </w:r>
      <w:r w:rsidR="00F52013" w:rsidRPr="001039A9">
        <w:t>and assessments</w:t>
      </w:r>
      <w:r w:rsidR="00F52013">
        <w:t xml:space="preserve"> </w:t>
      </w:r>
      <w:r>
        <w:t xml:space="preserve">shall be documented in the patient's record. </w:t>
      </w:r>
    </w:p>
    <w:p w14:paraId="2D61DA24" w14:textId="77777777" w:rsidR="00B07CEA" w:rsidRDefault="00B07CEA" w:rsidP="00927422">
      <w:pPr>
        <w:widowControl w:val="0"/>
        <w:autoSpaceDE w:val="0"/>
        <w:autoSpaceDN w:val="0"/>
        <w:adjustRightInd w:val="0"/>
      </w:pPr>
    </w:p>
    <w:p w14:paraId="1DFA61A2" w14:textId="70232DCE" w:rsidR="0016618A" w:rsidRDefault="0016618A" w:rsidP="001661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chart of the patient shall accompany </w:t>
      </w:r>
      <w:r w:rsidR="007C23E2">
        <w:t>the patient</w:t>
      </w:r>
      <w:r>
        <w:t xml:space="preserve"> to the operating suite, to the recovery area and be returned with the patient to the patient care unit. </w:t>
      </w:r>
    </w:p>
    <w:p w14:paraId="2980536D" w14:textId="77777777" w:rsidR="00B07CEA" w:rsidRDefault="00B07CEA" w:rsidP="00927422">
      <w:pPr>
        <w:widowControl w:val="0"/>
        <w:autoSpaceDE w:val="0"/>
        <w:autoSpaceDN w:val="0"/>
        <w:adjustRightInd w:val="0"/>
      </w:pPr>
    </w:p>
    <w:p w14:paraId="3B0D52B1" w14:textId="10A136B1" w:rsidR="0016618A" w:rsidRDefault="0016618A" w:rsidP="001661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tissue/specimens removed at surgery, except those exempted by Section 250.510(</w:t>
      </w:r>
      <w:r w:rsidR="00192753">
        <w:t>g</w:t>
      </w:r>
      <w:r>
        <w:t xml:space="preserve">)(1), shall be placed in a container properly labeled and submitted for pathological examination. </w:t>
      </w:r>
    </w:p>
    <w:p w14:paraId="425FC1A6" w14:textId="17DC8F55" w:rsidR="00B07CEA" w:rsidRDefault="00B07CEA" w:rsidP="0095755F">
      <w:pPr>
        <w:widowControl w:val="0"/>
        <w:autoSpaceDE w:val="0"/>
        <w:autoSpaceDN w:val="0"/>
        <w:adjustRightInd w:val="0"/>
      </w:pPr>
    </w:p>
    <w:p w14:paraId="6E94DFAF" w14:textId="70042941" w:rsidR="0016618A" w:rsidRDefault="00F52013" w:rsidP="0016618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6618A">
        <w:t>)</w:t>
      </w:r>
      <w:r w:rsidR="0016618A">
        <w:tab/>
        <w:t>All infections of surgica</w:t>
      </w:r>
      <w:r>
        <w:t>l</w:t>
      </w:r>
      <w:r w:rsidRPr="001039A9">
        <w:t>, procedural, and endoscopy</w:t>
      </w:r>
      <w:r w:rsidR="0016618A">
        <w:t xml:space="preserve"> cases </w:t>
      </w:r>
      <w:r w:rsidRPr="001039A9">
        <w:t xml:space="preserve">(including, but not limited to those reportable to </w:t>
      </w:r>
      <w:proofErr w:type="spellStart"/>
      <w:r w:rsidRPr="001039A9">
        <w:t>NHSN</w:t>
      </w:r>
      <w:proofErr w:type="spellEnd"/>
      <w:r w:rsidRPr="001039A9">
        <w:t xml:space="preserve">) </w:t>
      </w:r>
      <w:r w:rsidR="0016618A">
        <w:t xml:space="preserve">shall be recorded and reported to administration and to the </w:t>
      </w:r>
      <w:r w:rsidR="007C23E2">
        <w:t xml:space="preserve">hospital's </w:t>
      </w:r>
      <w:r w:rsidR="0016618A">
        <w:t>Infection Control Committee.  The Infection Control Committee shall determine a procedure for the surveillance of such cases.</w:t>
      </w:r>
      <w:r w:rsidRPr="001039A9">
        <w:t xml:space="preserve">  The Committee shall report the data to the hospital's board at least annually.</w:t>
      </w:r>
    </w:p>
    <w:p w14:paraId="6056295E" w14:textId="77777777" w:rsidR="0016618A" w:rsidRDefault="0016618A" w:rsidP="00927422">
      <w:pPr>
        <w:widowControl w:val="0"/>
        <w:autoSpaceDE w:val="0"/>
        <w:autoSpaceDN w:val="0"/>
        <w:adjustRightInd w:val="0"/>
      </w:pPr>
    </w:p>
    <w:p w14:paraId="647DF175" w14:textId="1F8CBF31" w:rsidR="0016618A" w:rsidRDefault="00F52013" w:rsidP="0016618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D49ED">
        <w:t>14395</w:t>
      </w:r>
      <w:r w:rsidRPr="004E27CF">
        <w:t xml:space="preserve">, effective </w:t>
      </w:r>
      <w:r w:rsidR="001D49ED">
        <w:t>October 27, 2025</w:t>
      </w:r>
      <w:r w:rsidRPr="004E27CF">
        <w:t>)</w:t>
      </w:r>
    </w:p>
    <w:sectPr w:rsidR="0016618A" w:rsidSect="00166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8A"/>
    <w:rsid w:val="000D33FF"/>
    <w:rsid w:val="0016618A"/>
    <w:rsid w:val="00192753"/>
    <w:rsid w:val="001D49ED"/>
    <w:rsid w:val="00287F17"/>
    <w:rsid w:val="005C3366"/>
    <w:rsid w:val="007C23E2"/>
    <w:rsid w:val="00917CA5"/>
    <w:rsid w:val="00927422"/>
    <w:rsid w:val="0095755F"/>
    <w:rsid w:val="00986C8C"/>
    <w:rsid w:val="00B07CEA"/>
    <w:rsid w:val="00BA0659"/>
    <w:rsid w:val="00D66B71"/>
    <w:rsid w:val="00E32F32"/>
    <w:rsid w:val="00F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27BEF9"/>
  <w15:docId w15:val="{AA1F9398-8693-4296-812B-681F3A2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2025-11-07T13:53:00Z</dcterms:modified>
</cp:coreProperties>
</file>