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3F6A" w14:textId="77777777" w:rsidR="002A4C29" w:rsidRDefault="002A4C29" w:rsidP="002A4C29">
      <w:pPr>
        <w:widowControl w:val="0"/>
        <w:autoSpaceDE w:val="0"/>
        <w:autoSpaceDN w:val="0"/>
        <w:adjustRightInd w:val="0"/>
      </w:pPr>
    </w:p>
    <w:p w14:paraId="168A7FE1" w14:textId="77777777" w:rsidR="002A4C29" w:rsidRDefault="002A4C29" w:rsidP="002A4C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250.1260  Operating Room Register and Records</w:t>
      </w:r>
      <w:r>
        <w:t xml:space="preserve"> </w:t>
      </w:r>
    </w:p>
    <w:p w14:paraId="5A58A152" w14:textId="77777777" w:rsidR="002A4C29" w:rsidRDefault="002A4C29" w:rsidP="002A4C29">
      <w:pPr>
        <w:widowControl w:val="0"/>
        <w:autoSpaceDE w:val="0"/>
        <w:autoSpaceDN w:val="0"/>
        <w:adjustRightInd w:val="0"/>
      </w:pPr>
    </w:p>
    <w:p w14:paraId="1531B30B" w14:textId="7CA8BC72" w:rsidR="002A4C29" w:rsidRDefault="002A4C29" w:rsidP="002A4C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operating room </w:t>
      </w:r>
      <w:r w:rsidR="00A7370B" w:rsidRPr="001039A9">
        <w:t>record</w:t>
      </w:r>
      <w:r>
        <w:t xml:space="preserve">, including those created by electronic means, shall be provided and maintained on a current basis. If the </w:t>
      </w:r>
      <w:r w:rsidR="00A7370B" w:rsidRPr="001039A9">
        <w:t>record</w:t>
      </w:r>
      <w:r>
        <w:t xml:space="preserve"> is created by electronic means, then safeguards to protect the integrity and confidentiality of these records must be in place. The operating room </w:t>
      </w:r>
      <w:r w:rsidR="00A7370B" w:rsidRPr="001039A9">
        <w:t>record</w:t>
      </w:r>
      <w:r>
        <w:t xml:space="preserve"> shall contain the date of the operation, name and number of </w:t>
      </w:r>
      <w:proofErr w:type="gramStart"/>
      <w:r>
        <w:t>patient</w:t>
      </w:r>
      <w:proofErr w:type="gramEnd"/>
      <w:r>
        <w:t xml:space="preserve">, names of surgeons and surgical assistants, name of anesthetist, type of anesthesia given and pre- and post-operative diagnosis, type of surgical procedure, operating room number and the presence or absence of complications in surgery. </w:t>
      </w:r>
    </w:p>
    <w:p w14:paraId="2EAE7A66" w14:textId="77777777" w:rsidR="00685120" w:rsidRDefault="00685120" w:rsidP="00797E95">
      <w:pPr>
        <w:widowControl w:val="0"/>
        <w:autoSpaceDE w:val="0"/>
        <w:autoSpaceDN w:val="0"/>
        <w:adjustRightInd w:val="0"/>
      </w:pPr>
    </w:p>
    <w:p w14:paraId="769A66E1" w14:textId="77777777" w:rsidR="002A4C29" w:rsidRDefault="002A4C29" w:rsidP="002A4C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medical staff shall establish procedures to ensure that preoperative and postoperative medical records are completed in a timely and accurate manner.  A properly executed consent for the proposed surgical or diagnostic procedure, including a consent for anesthesia services, shall be in the patient's chart prior to surgery. Except in an emergency, a complete history and physical work-up shall be recorded in the chart of every patient prior to surgery. </w:t>
      </w:r>
    </w:p>
    <w:p w14:paraId="1C69BF0D" w14:textId="77777777" w:rsidR="00685120" w:rsidRDefault="00685120" w:rsidP="00797E95">
      <w:pPr>
        <w:widowControl w:val="0"/>
        <w:autoSpaceDE w:val="0"/>
        <w:autoSpaceDN w:val="0"/>
        <w:adjustRightInd w:val="0"/>
      </w:pPr>
    </w:p>
    <w:p w14:paraId="1FD30C33" w14:textId="77777777" w:rsidR="002A4C29" w:rsidRDefault="002A4C29" w:rsidP="002A4C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medical record of the patient shall be available in the operating suite and post-anesthesia area. </w:t>
      </w:r>
    </w:p>
    <w:p w14:paraId="7E87B606" w14:textId="77777777" w:rsidR="00685120" w:rsidRDefault="00685120" w:rsidP="00797E95">
      <w:pPr>
        <w:widowControl w:val="0"/>
        <w:autoSpaceDE w:val="0"/>
        <w:autoSpaceDN w:val="0"/>
        <w:adjustRightInd w:val="0"/>
      </w:pPr>
    </w:p>
    <w:p w14:paraId="375EF88B" w14:textId="77777777" w:rsidR="002A4C29" w:rsidRDefault="002A4C29" w:rsidP="002A4C2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operative report describing techniques and findings shall be written or dictated immediately following surgery and signed by the surgeon as soon after transcription as possible. </w:t>
      </w:r>
    </w:p>
    <w:p w14:paraId="5171C9C8" w14:textId="77777777" w:rsidR="002A4C29" w:rsidRDefault="002A4C29" w:rsidP="00797E95">
      <w:pPr>
        <w:widowControl w:val="0"/>
        <w:autoSpaceDE w:val="0"/>
        <w:autoSpaceDN w:val="0"/>
        <w:adjustRightInd w:val="0"/>
      </w:pPr>
    </w:p>
    <w:p w14:paraId="1556DCF8" w14:textId="5D6E8758" w:rsidR="002A4C29" w:rsidRDefault="00A7370B" w:rsidP="002A4C29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3A0A6B">
        <w:t>14395</w:t>
      </w:r>
      <w:r w:rsidRPr="004E27CF">
        <w:t xml:space="preserve">, effective </w:t>
      </w:r>
      <w:r w:rsidR="003A0A6B">
        <w:t>October 27, 2025</w:t>
      </w:r>
      <w:r w:rsidRPr="004E27CF">
        <w:t>)</w:t>
      </w:r>
    </w:p>
    <w:sectPr w:rsidR="002A4C29" w:rsidSect="002A4C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C29"/>
    <w:rsid w:val="00202C32"/>
    <w:rsid w:val="002378BB"/>
    <w:rsid w:val="002A4C29"/>
    <w:rsid w:val="003A0A6B"/>
    <w:rsid w:val="005C3366"/>
    <w:rsid w:val="00685120"/>
    <w:rsid w:val="00797E95"/>
    <w:rsid w:val="007D4CD6"/>
    <w:rsid w:val="00A7370B"/>
    <w:rsid w:val="00E1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F1B49B"/>
  <w15:docId w15:val="{465A493B-880E-4509-BDC0-AA1F19C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2025-10-22T14:56:00Z</dcterms:created>
  <dcterms:modified xsi:type="dcterms:W3CDTF">2025-11-07T13:52:00Z</dcterms:modified>
</cp:coreProperties>
</file>