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7ED0" w14:textId="77777777" w:rsidR="003F7EDA" w:rsidRDefault="003F7EDA" w:rsidP="003F7EDA">
      <w:pPr>
        <w:widowControl w:val="0"/>
        <w:autoSpaceDE w:val="0"/>
        <w:autoSpaceDN w:val="0"/>
        <w:adjustRightInd w:val="0"/>
      </w:pPr>
    </w:p>
    <w:p w14:paraId="52F5B90B" w14:textId="77777777" w:rsidR="003F7EDA" w:rsidRDefault="003F7EDA" w:rsidP="003F7E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250.1240  Surgical Privileges</w:t>
      </w:r>
      <w:r>
        <w:t xml:space="preserve"> </w:t>
      </w:r>
    </w:p>
    <w:p w14:paraId="37C8BFC7" w14:textId="77777777" w:rsidR="003F7EDA" w:rsidRDefault="003F7EDA" w:rsidP="003F7EDA">
      <w:pPr>
        <w:widowControl w:val="0"/>
        <w:autoSpaceDE w:val="0"/>
        <w:autoSpaceDN w:val="0"/>
        <w:adjustRightInd w:val="0"/>
      </w:pPr>
    </w:p>
    <w:p w14:paraId="2B71F489" w14:textId="2FD117EB" w:rsidR="003F7EDA" w:rsidRDefault="003F7EDA" w:rsidP="003F7E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Surgical privileges shall be delineated for each member of the medical staff (i.e., a Doctor of Medicine, M.D.; Doctor of Osteopathy, </w:t>
      </w:r>
      <w:proofErr w:type="spellStart"/>
      <w:r>
        <w:t>D.O</w:t>
      </w:r>
      <w:proofErr w:type="spellEnd"/>
      <w:r>
        <w:t xml:space="preserve">.; Doctor of Podiatric Medicine, </w:t>
      </w:r>
      <w:proofErr w:type="spellStart"/>
      <w:r>
        <w:t>D.P.M</w:t>
      </w:r>
      <w:proofErr w:type="spellEnd"/>
      <w:r>
        <w:t xml:space="preserve">.; or Doctor of Dental Surgery, D.D.S.) who has been granted surgical privileges in accordance with the competence of each such member of the medical staff.  A file specifying the surgical privileges of each of these members shall be available in the operating room and in the files of the </w:t>
      </w:r>
      <w:r w:rsidR="00B849F2" w:rsidRPr="001039A9">
        <w:t>Hospital's medical staff credentialing and administration</w:t>
      </w:r>
      <w:r>
        <w:t xml:space="preserve"> Department. </w:t>
      </w:r>
    </w:p>
    <w:p w14:paraId="4DBEEAEF" w14:textId="77777777" w:rsidR="0022429B" w:rsidRDefault="0022429B" w:rsidP="0081715E">
      <w:pPr>
        <w:widowControl w:val="0"/>
        <w:autoSpaceDE w:val="0"/>
        <w:autoSpaceDN w:val="0"/>
        <w:adjustRightInd w:val="0"/>
      </w:pPr>
    </w:p>
    <w:p w14:paraId="3047B163" w14:textId="77777777" w:rsidR="003F7EDA" w:rsidRDefault="003F7EDA" w:rsidP="003F7E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Policies and procedures shall identify which surgical procedures necessitate a second hospital-credentialed physician to assist in the surgical procedure. </w:t>
      </w:r>
    </w:p>
    <w:p w14:paraId="496CDF48" w14:textId="77777777" w:rsidR="003F7EDA" w:rsidRDefault="003F7EDA" w:rsidP="0081715E">
      <w:pPr>
        <w:widowControl w:val="0"/>
        <w:autoSpaceDE w:val="0"/>
        <w:autoSpaceDN w:val="0"/>
        <w:adjustRightInd w:val="0"/>
      </w:pPr>
    </w:p>
    <w:p w14:paraId="70BEAF76" w14:textId="09674A9C" w:rsidR="003F7EDA" w:rsidRDefault="00B849F2" w:rsidP="003F7EDA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713228">
        <w:t>14395</w:t>
      </w:r>
      <w:r w:rsidRPr="004E27CF">
        <w:t xml:space="preserve">, effective </w:t>
      </w:r>
      <w:r w:rsidR="00713228">
        <w:t>October 27, 2025</w:t>
      </w:r>
      <w:r w:rsidRPr="004E27CF">
        <w:t>)</w:t>
      </w:r>
    </w:p>
    <w:sectPr w:rsidR="003F7EDA" w:rsidSect="003F7E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EDA"/>
    <w:rsid w:val="0022429B"/>
    <w:rsid w:val="003F7EDA"/>
    <w:rsid w:val="005C3366"/>
    <w:rsid w:val="00713228"/>
    <w:rsid w:val="0081715E"/>
    <w:rsid w:val="00B849F2"/>
    <w:rsid w:val="00D32667"/>
    <w:rsid w:val="00D6110C"/>
    <w:rsid w:val="00FD2047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25ABCF"/>
  <w15:docId w15:val="{465A493B-880E-4509-BDC0-AA1F19C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2025-11-07T13:52:00Z</dcterms:modified>
</cp:coreProperties>
</file>